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A6" w:rsidRPr="00936310" w:rsidRDefault="00936310" w:rsidP="00936310">
      <w:r>
        <w:rPr>
          <w:rFonts w:ascii="Arial" w:hAnsi="Arial" w:cs="Arial"/>
          <w:color w:val="333333"/>
          <w:sz w:val="19"/>
          <w:szCs w:val="19"/>
          <w:shd w:val="clear" w:color="auto" w:fill="FFFFFF"/>
        </w:rPr>
        <w:t>ABRANGÊNCIA</w:t>
      </w:r>
      <w:r>
        <w:rPr>
          <w:rFonts w:ascii="Arial" w:hAnsi="Arial" w:cs="Arial"/>
          <w:color w:val="333333"/>
          <w:sz w:val="19"/>
          <w:szCs w:val="19"/>
        </w:rPr>
        <w:br/>
      </w:r>
      <w:r>
        <w:rPr>
          <w:rFonts w:ascii="Arial" w:hAnsi="Arial" w:cs="Arial"/>
          <w:color w:val="333333"/>
          <w:sz w:val="19"/>
          <w:szCs w:val="19"/>
          <w:shd w:val="clear" w:color="auto" w:fill="FFFFFF"/>
        </w:rPr>
        <w:t xml:space="preserve">Esta Convenção abrange todas as Entidades abaixo relacionadas e as respectivas bases territoriais, de modo que, doravante, toda e qualquer referência </w:t>
      </w:r>
      <w:proofErr w:type="gramStart"/>
      <w:r>
        <w:rPr>
          <w:rFonts w:ascii="Arial" w:hAnsi="Arial" w:cs="Arial"/>
          <w:color w:val="333333"/>
          <w:sz w:val="19"/>
          <w:szCs w:val="19"/>
          <w:shd w:val="clear" w:color="auto" w:fill="FFFFFF"/>
        </w:rPr>
        <w:t>à</w:t>
      </w:r>
      <w:proofErr w:type="gramEnd"/>
      <w:r>
        <w:rPr>
          <w:rFonts w:ascii="Arial" w:hAnsi="Arial" w:cs="Arial"/>
          <w:color w:val="333333"/>
          <w:sz w:val="19"/>
          <w:szCs w:val="19"/>
          <w:shd w:val="clear" w:color="auto" w:fill="FFFFFF"/>
        </w:rPr>
        <w:t xml:space="preserve"> empregados ou empresas diz respeito, respectivamente, aos empregados integrantes da categoria profissional e às empresas pertencentes à categoria econômica representadas neste instrumento.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1. FEDERAÇÃO DOS TRABALHADORES NAS INDÚSTRIAS METALÚRGICAS, MECÂNICAS E DE MATERIAL ELÉTRICO DO ESTADO DO RIO GRANDE DO SUL, com base territorial nos municípios onde não existem sindicatos da categoria, incluindo entre </w:t>
      </w:r>
      <w:proofErr w:type="gramStart"/>
      <w:r>
        <w:rPr>
          <w:rFonts w:ascii="Arial" w:hAnsi="Arial" w:cs="Arial"/>
          <w:color w:val="333333"/>
          <w:sz w:val="19"/>
          <w:szCs w:val="19"/>
          <w:shd w:val="clear" w:color="auto" w:fill="FFFFFF"/>
        </w:rPr>
        <w:t>estes BAGÉ</w:t>
      </w:r>
      <w:proofErr w:type="gramEnd"/>
      <w:r>
        <w:rPr>
          <w:rFonts w:ascii="Arial" w:hAnsi="Arial" w:cs="Arial"/>
          <w:color w:val="333333"/>
          <w:sz w:val="19"/>
          <w:szCs w:val="19"/>
          <w:shd w:val="clear" w:color="auto" w:fill="FFFFFF"/>
        </w:rPr>
        <w:t>, CAMAQUÃ, CRUZ ALTA, SANTANA DO LIVRAMENTO e VENÂNCIO AIRES;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 SINDICATO DOS TRABALHADORES NAS INDÚSTRIAS METALÚRGICAS, MECÂNICAS E DE MATERIAL ELÉTRICO DE PORTO ALEGRE, com base territorial nos municípios de ALVORADA, CACHOEIRINHA, ELDORADO DO SUL, GLORINHA, GUAÍBA e VIAMÃO;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SINDICATO DA INDÚSTRIA DE REPARAÇÃO DE VEÍCULOS E ACESSÓRIOS NO ESTADO DO RIO GRANDE DO SUL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celebram CONVENÇÃO COLETIVA DE TRABALHO, de caráter normativo, a reger-se pelas seguintes cláusulas e condições: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01. - SALÁRIO NORMATIVO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Fica estabelecido, com as ressalvas abaixo, para todos os trabalhadores abrangidos pelo presente acordo um salário normativo a partir de 01.05.2007, no valor de R$ 543,00 (quinhentos e quarenta e três reais) mensais ou R$ 2,468 por hora.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01.1 - A título de incentivo ao ingresso de trabalhadores na área de reparação de veículos, fica instituído um salário normativo de R$ 472,00 (quatrocentos e setenta e dois reais) mensais ou R$ 2,145 por hora de trabalho. Este piso é aplicável somente ao trabalhador que, mesmo na soma de períodos descontínuos de trabalho em empresas e atividades ligadas à reparação de veículos, não comprove experiência de período superior a 12 (doze) meses, sendo esta comprovação feita exclusivamente mediante anotação da CTPS. Completados os 12 (doze) meses, </w:t>
      </w:r>
      <w:proofErr w:type="gramStart"/>
      <w:r>
        <w:rPr>
          <w:rFonts w:ascii="Arial" w:hAnsi="Arial" w:cs="Arial"/>
          <w:color w:val="333333"/>
          <w:sz w:val="19"/>
          <w:szCs w:val="19"/>
          <w:shd w:val="clear" w:color="auto" w:fill="FFFFFF"/>
        </w:rPr>
        <w:t>passa,</w:t>
      </w:r>
      <w:proofErr w:type="gramEnd"/>
      <w:r>
        <w:rPr>
          <w:rFonts w:ascii="Arial" w:hAnsi="Arial" w:cs="Arial"/>
          <w:color w:val="333333"/>
          <w:sz w:val="19"/>
          <w:szCs w:val="19"/>
          <w:shd w:val="clear" w:color="auto" w:fill="FFFFFF"/>
        </w:rPr>
        <w:t xml:space="preserve"> o trabalhador, a receber o piso previsto no “caput” desta cláusula.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01.2 - A contratação de trabalhador, mesmo sem experiência comprovada pela CTPS, por salário superior ao piso previsto no item 01.1, supra, descaracteriza, para todos os fins, a condição de inexperiente.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01.3 – Fica instituído o mesmo piso de R$ 472,00 (quatrocentos e setenta e dois reais) mensais ou R$ 2,145 por hora de trabalho, aplicável aos trabalhadores em empresas que desenvolvam atividades exclusivamente de borracharia.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primeiro: Os salários normativos desta cláusula, serão reajustados conforme a cláusula 2, ou outra política salarial, se mais benéfica, que venha a ser aplicada nos salários da categoria profissional.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segundo: Para o ingresso de trabalhadores na área da reparação de veículos previsto na cláusula 01.1, supra, as empresas examinarão a conveniência de admitir, com prioridade, os jovens egressos do Programa Consórcio da Juventude, o qual garante uma subvenção de R$ 1.500,00 (mil e quinhentos reais) do Governo Federal, por ano, à empresa contratante.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Parágrafo terceiro: A contratação de trabalhadores sem experiência, nas condições e valores do </w:t>
      </w:r>
      <w:r>
        <w:rPr>
          <w:rFonts w:ascii="Arial" w:hAnsi="Arial" w:cs="Arial"/>
          <w:color w:val="333333"/>
          <w:sz w:val="19"/>
          <w:szCs w:val="19"/>
          <w:shd w:val="clear" w:color="auto" w:fill="FFFFFF"/>
        </w:rPr>
        <w:lastRenderedPageBreak/>
        <w:t>piso previsto na cláusula 01.1, supra, obedecerá os seguintes limites: empresas com até 04 (quatro) empregados, poderão contratar 01 (um) empregado sem expediência; empresas com 05 (cinco) a 10 (dez) empregados, poderão contratar 02 (dois) empregados sem experiência e empresas com mais de 10 (dez) empregados, poderão contratar até 20% do número de trabalhadores com empregados sem experiência.)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02. – REAJUSTE E ANTECIPAÇÃO SALARIAL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02.1 - REAJUSTE SALARIAL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Os demais trabalhadores, que percebam remuneração superior aos pisos normativos acima nominados, terão reajuste salarial de 6% (seis por cento), desde que percebam salários até R$ 1.200,00 (mil e duzentos reais) e de 5% (cinco por cento), na hipótese de perceberem salários superiores a este valor, sendo tais percentuais incidentes sobre os salários </w:t>
      </w:r>
      <w:proofErr w:type="gramStart"/>
      <w:r>
        <w:rPr>
          <w:rFonts w:ascii="Arial" w:hAnsi="Arial" w:cs="Arial"/>
          <w:color w:val="333333"/>
          <w:sz w:val="19"/>
          <w:szCs w:val="19"/>
          <w:shd w:val="clear" w:color="auto" w:fill="FFFFFF"/>
        </w:rPr>
        <w:t>praticados em 01.05.2006, permitida</w:t>
      </w:r>
      <w:proofErr w:type="gramEnd"/>
      <w:r>
        <w:rPr>
          <w:rFonts w:ascii="Arial" w:hAnsi="Arial" w:cs="Arial"/>
          <w:color w:val="333333"/>
          <w:sz w:val="19"/>
          <w:szCs w:val="19"/>
          <w:shd w:val="clear" w:color="auto" w:fill="FFFFFF"/>
        </w:rPr>
        <w:t xml:space="preserve"> a compensação com valores espontaneamente adiantados.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02.2 – ANTECIPAÇÃO SALARIAL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Na vigência do presente acordo, no mês de novembro de 2007, as empresas concederão a título de antecipação salarial, o percentual equivalente a 40% (quarenta por cento) do INPC/IBGE, do período de maio de 2007 a outubro de 2007. Dita antecipação incidirá sobre os salários praticados no mês de maio de 2007.</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primeiro: poderão ainda, as empresas, praticar antecipações salariais trimestrais em percentuais compatíveis com a variação do INPC acumulado no período;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segundo: para os empregados admitidos após a data-base — 1º (primeiro) de maio —, os percentuais relativos à antecipação no mês de novembro de 2007 e ao reajuste no mês de maio de 2008, serão pagos de forma proporcional ao tempo de contrato, correspondendo tantos 1/12 (um doze avos) quantos forem os meses de serviço ou fração igual ou superior a 15 (quinze) dias.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03. – ADIANTAMENTO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empresas concederão, quinzenalmente, no máximo até o dia 20 (vinte) de cada mês, um adiantamento salarial em valor equivalente a no mínimo 40% (quarenta por cento) da remuneração mensal.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04. – QÜINQÜÊNIO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As empresas pagarão a seus empregados, a título de adicional por tempo de serviço, o percentual de 2% (dois por cento) sobre o salário contratual, por </w:t>
      </w:r>
      <w:proofErr w:type="spellStart"/>
      <w:r>
        <w:rPr>
          <w:rFonts w:ascii="Arial" w:hAnsi="Arial" w:cs="Arial"/>
          <w:color w:val="333333"/>
          <w:sz w:val="19"/>
          <w:szCs w:val="19"/>
          <w:shd w:val="clear" w:color="auto" w:fill="FFFFFF"/>
        </w:rPr>
        <w:t>qüinqüênio</w:t>
      </w:r>
      <w:proofErr w:type="spellEnd"/>
      <w:r>
        <w:rPr>
          <w:rFonts w:ascii="Arial" w:hAnsi="Arial" w:cs="Arial"/>
          <w:color w:val="333333"/>
          <w:sz w:val="19"/>
          <w:szCs w:val="19"/>
          <w:shd w:val="clear" w:color="auto" w:fill="FFFFFF"/>
        </w:rPr>
        <w:t xml:space="preserve"> de trabalho prestado pelo empregado ao mesmo empregador.</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Parágrafo Único: O </w:t>
      </w:r>
      <w:proofErr w:type="spellStart"/>
      <w:r>
        <w:rPr>
          <w:rFonts w:ascii="Arial" w:hAnsi="Arial" w:cs="Arial"/>
          <w:color w:val="333333"/>
          <w:sz w:val="19"/>
          <w:szCs w:val="19"/>
          <w:shd w:val="clear" w:color="auto" w:fill="FFFFFF"/>
        </w:rPr>
        <w:t>qüinqüênio</w:t>
      </w:r>
      <w:proofErr w:type="spellEnd"/>
      <w:r>
        <w:rPr>
          <w:rFonts w:ascii="Arial" w:hAnsi="Arial" w:cs="Arial"/>
          <w:color w:val="333333"/>
          <w:sz w:val="19"/>
          <w:szCs w:val="19"/>
          <w:shd w:val="clear" w:color="auto" w:fill="FFFFFF"/>
        </w:rPr>
        <w:t xml:space="preserve"> para os trabalhadores representados pelo Sindicato dos Trabalhadores nas Indústrias Metalúrgicas, Mecânicas e de Material </w:t>
      </w:r>
      <w:proofErr w:type="gramStart"/>
      <w:r>
        <w:rPr>
          <w:rFonts w:ascii="Arial" w:hAnsi="Arial" w:cs="Arial"/>
          <w:color w:val="333333"/>
          <w:sz w:val="19"/>
          <w:szCs w:val="19"/>
          <w:shd w:val="clear" w:color="auto" w:fill="FFFFFF"/>
        </w:rPr>
        <w:t>Elétrico de Canoas e Nova</w:t>
      </w:r>
      <w:proofErr w:type="gramEnd"/>
      <w:r>
        <w:rPr>
          <w:rFonts w:ascii="Arial" w:hAnsi="Arial" w:cs="Arial"/>
          <w:color w:val="333333"/>
          <w:sz w:val="19"/>
          <w:szCs w:val="19"/>
          <w:shd w:val="clear" w:color="auto" w:fill="FFFFFF"/>
        </w:rPr>
        <w:t xml:space="preserve"> Santa Rita é de 3% (três por cento).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05. – SUBSTITUIÇÃO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A situação dos empregados substitutos e dos empregados que vierem a ser admitidos em decorrência de demissão sem justa causa de outro empregado, </w:t>
      </w:r>
      <w:proofErr w:type="gramStart"/>
      <w:r>
        <w:rPr>
          <w:rFonts w:ascii="Arial" w:hAnsi="Arial" w:cs="Arial"/>
          <w:color w:val="333333"/>
          <w:sz w:val="19"/>
          <w:szCs w:val="19"/>
          <w:shd w:val="clear" w:color="auto" w:fill="FFFFFF"/>
        </w:rPr>
        <w:t>reger-se-ão</w:t>
      </w:r>
      <w:proofErr w:type="gramEnd"/>
      <w:r>
        <w:rPr>
          <w:rFonts w:ascii="Arial" w:hAnsi="Arial" w:cs="Arial"/>
          <w:color w:val="333333"/>
          <w:sz w:val="19"/>
          <w:szCs w:val="19"/>
          <w:shd w:val="clear" w:color="auto" w:fill="FFFFFF"/>
        </w:rPr>
        <w:t>, respectivamente, pelas disposições da Súmula 159 e Instrução Nº 1 do Tribunal Superior do Trabalho, ou seja: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SÚMULA 159 — “Enquanto perdurar a substituição, que não tenha caráter meramente eventual, o empregado substituto fará jus ao salário contratual do substituído”.</w:t>
      </w:r>
      <w:r>
        <w:rPr>
          <w:rFonts w:ascii="Arial" w:hAnsi="Arial" w:cs="Arial"/>
          <w:color w:val="333333"/>
          <w:sz w:val="19"/>
          <w:szCs w:val="19"/>
        </w:rPr>
        <w:br/>
      </w:r>
      <w:r>
        <w:rPr>
          <w:rFonts w:ascii="Arial" w:hAnsi="Arial" w:cs="Arial"/>
          <w:color w:val="333333"/>
          <w:sz w:val="19"/>
          <w:szCs w:val="19"/>
        </w:rPr>
        <w:lastRenderedPageBreak/>
        <w:br/>
      </w:r>
      <w:r>
        <w:rPr>
          <w:rFonts w:ascii="Arial" w:hAnsi="Arial" w:cs="Arial"/>
          <w:color w:val="333333"/>
          <w:sz w:val="19"/>
          <w:szCs w:val="19"/>
          <w:shd w:val="clear" w:color="auto" w:fill="FFFFFF"/>
        </w:rPr>
        <w:t>INSTRUÇÃO Nº 1 — “Admitido empregado para a função de outro dispensado sem justa causa, será garantido aquele salário igual ao do empregado de menor salário na função, sem considerar vantagens pessoais”.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06. – ARREDONDAMENTOS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Feita </w:t>
      </w:r>
      <w:proofErr w:type="gramStart"/>
      <w:r>
        <w:rPr>
          <w:rFonts w:ascii="Arial" w:hAnsi="Arial" w:cs="Arial"/>
          <w:color w:val="333333"/>
          <w:sz w:val="19"/>
          <w:szCs w:val="19"/>
          <w:shd w:val="clear" w:color="auto" w:fill="FFFFFF"/>
        </w:rPr>
        <w:t>a</w:t>
      </w:r>
      <w:proofErr w:type="gramEnd"/>
      <w:r>
        <w:rPr>
          <w:rFonts w:ascii="Arial" w:hAnsi="Arial" w:cs="Arial"/>
          <w:color w:val="333333"/>
          <w:sz w:val="19"/>
          <w:szCs w:val="19"/>
          <w:shd w:val="clear" w:color="auto" w:fill="FFFFFF"/>
        </w:rPr>
        <w:t xml:space="preserve"> aplicação dos percentuais estabelecidos nas cláusulas anteriores sobre o salário revisado será o resultado do mesmo arredondado para a unidade de centavo imediatamente superior, quando ocorrer a hipótese.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07. – INTEGRAÇÃO DE COMISSÕES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As empresas pagarão aos empregados que </w:t>
      </w:r>
      <w:proofErr w:type="gramStart"/>
      <w:r>
        <w:rPr>
          <w:rFonts w:ascii="Arial" w:hAnsi="Arial" w:cs="Arial"/>
          <w:color w:val="333333"/>
          <w:sz w:val="19"/>
          <w:szCs w:val="19"/>
          <w:shd w:val="clear" w:color="auto" w:fill="FFFFFF"/>
        </w:rPr>
        <w:t>percebam</w:t>
      </w:r>
      <w:proofErr w:type="gramEnd"/>
      <w:r>
        <w:rPr>
          <w:rFonts w:ascii="Arial" w:hAnsi="Arial" w:cs="Arial"/>
          <w:color w:val="333333"/>
          <w:sz w:val="19"/>
          <w:szCs w:val="19"/>
          <w:shd w:val="clear" w:color="auto" w:fill="FFFFFF"/>
        </w:rPr>
        <w:t xml:space="preserve"> parte de remuneração por comissão, a integração destas nos demais direitos laborais, especialmente em férias e gratificação natalina (13º salário) na seguinte forma: as comissões serão integradas pela média de comissões dos últimos seis meses, corrigindo-se monetariamente os valores dos primeiros cinco meses do período sobre o qual far-se-á a média para a integração das comissões.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08. – INVASÃO DE PRIVACIDADE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É </w:t>
      </w:r>
      <w:proofErr w:type="gramStart"/>
      <w:r>
        <w:rPr>
          <w:rFonts w:ascii="Arial" w:hAnsi="Arial" w:cs="Arial"/>
          <w:color w:val="333333"/>
          <w:sz w:val="19"/>
          <w:szCs w:val="19"/>
          <w:shd w:val="clear" w:color="auto" w:fill="FFFFFF"/>
        </w:rPr>
        <w:t>vedado</w:t>
      </w:r>
      <w:proofErr w:type="gramEnd"/>
      <w:r>
        <w:rPr>
          <w:rFonts w:ascii="Arial" w:hAnsi="Arial" w:cs="Arial"/>
          <w:color w:val="333333"/>
          <w:sz w:val="19"/>
          <w:szCs w:val="19"/>
          <w:shd w:val="clear" w:color="auto" w:fill="FFFFFF"/>
        </w:rPr>
        <w:t xml:space="preserve"> à empresa instalar formas de monitoramento dos empregados, tais como câmeras de vídeo, com intenção que denote vigilância ostensiva ao longo da jornada de trabalho, como se verifica, exemplificativamente, nos casos de câmeras instaladas em banheiros e vestiários, ou outros locais que constranjam o empregado durante a prestação de serviços.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09. – AUTORIZAÇÃO DE DESCONTOS</w:t>
      </w:r>
      <w:r>
        <w:rPr>
          <w:rFonts w:ascii="Arial" w:hAnsi="Arial" w:cs="Arial"/>
          <w:color w:val="333333"/>
          <w:sz w:val="19"/>
          <w:szCs w:val="19"/>
        </w:rPr>
        <w:br/>
      </w:r>
      <w:r>
        <w:rPr>
          <w:rFonts w:ascii="Arial" w:hAnsi="Arial" w:cs="Arial"/>
          <w:color w:val="333333"/>
          <w:sz w:val="19"/>
          <w:szCs w:val="19"/>
        </w:rPr>
        <w:br/>
      </w:r>
      <w:proofErr w:type="gramStart"/>
      <w:r>
        <w:rPr>
          <w:rFonts w:ascii="Arial" w:hAnsi="Arial" w:cs="Arial"/>
          <w:color w:val="333333"/>
          <w:sz w:val="19"/>
          <w:szCs w:val="19"/>
          <w:shd w:val="clear" w:color="auto" w:fill="FFFFFF"/>
        </w:rPr>
        <w:t>Ficam</w:t>
      </w:r>
      <w:proofErr w:type="gramEnd"/>
      <w:r>
        <w:rPr>
          <w:rFonts w:ascii="Arial" w:hAnsi="Arial" w:cs="Arial"/>
          <w:color w:val="333333"/>
          <w:sz w:val="19"/>
          <w:szCs w:val="19"/>
          <w:shd w:val="clear" w:color="auto" w:fill="FFFFFF"/>
        </w:rPr>
        <w:t xml:space="preserve"> autorizados os descontos no salário dos empregados quando expressamente autorizados por escrito, e quando se referirem a associações, fundações, cooperativas, clubes, seguros, previdência privada, transporte, refeições e convênios com médicos, dentistas, clinicas, óticas, funerárias, farmácias, hospitais, casas de saúde, laboratórios, lojas e supermercados, bem como pelo fornecimento de ranchos e compras intermediadas pelo SESI, mensalidades devidas ao Sindicato dos Trabalhadores e aqueles decorrentes de empréstimos bancários previstos na Lei 10.820/03.</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único - O somatório dos descontos realizados com base nesta cláusula não poderá exceder a 50% (</w:t>
      </w:r>
      <w:proofErr w:type="spellStart"/>
      <w:r>
        <w:rPr>
          <w:rFonts w:ascii="Arial" w:hAnsi="Arial" w:cs="Arial"/>
          <w:color w:val="333333"/>
          <w:sz w:val="19"/>
          <w:szCs w:val="19"/>
          <w:shd w:val="clear" w:color="auto" w:fill="FFFFFF"/>
        </w:rPr>
        <w:t>cinqüenta</w:t>
      </w:r>
      <w:proofErr w:type="spellEnd"/>
      <w:r>
        <w:rPr>
          <w:rFonts w:ascii="Arial" w:hAnsi="Arial" w:cs="Arial"/>
          <w:color w:val="333333"/>
          <w:sz w:val="19"/>
          <w:szCs w:val="19"/>
          <w:shd w:val="clear" w:color="auto" w:fill="FFFFFF"/>
        </w:rPr>
        <w:t xml:space="preserve"> por cento) do salário-base do empregado, no mês.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10. – RECIBOS DE SALÁRIOS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empresas fornecerão a seus empregados cópias dos recibos de pagamento por estes firmados contendo a identificação da empresa e a discriminação das importâncias pagas e dos descontos efetuados.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11. – UNIFORMES E EQUIPAMENTOS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As empresas fornecerão gratuitamente, quando exigirem o uso de uniformes, obrigando-se o empregado com a sua manutenção e limpeza. A </w:t>
      </w:r>
      <w:proofErr w:type="spellStart"/>
      <w:proofErr w:type="gramStart"/>
      <w:r>
        <w:rPr>
          <w:rFonts w:ascii="Arial" w:hAnsi="Arial" w:cs="Arial"/>
          <w:color w:val="333333"/>
          <w:sz w:val="19"/>
          <w:szCs w:val="19"/>
          <w:shd w:val="clear" w:color="auto" w:fill="FFFFFF"/>
        </w:rPr>
        <w:t>não-utilização</w:t>
      </w:r>
      <w:proofErr w:type="spellEnd"/>
      <w:proofErr w:type="gramEnd"/>
      <w:r>
        <w:rPr>
          <w:rFonts w:ascii="Arial" w:hAnsi="Arial" w:cs="Arial"/>
          <w:color w:val="333333"/>
          <w:sz w:val="19"/>
          <w:szCs w:val="19"/>
          <w:shd w:val="clear" w:color="auto" w:fill="FFFFFF"/>
        </w:rPr>
        <w:t xml:space="preserve"> do uniforme limpo e conservado impedirá o empregado de trabalhar, perdendo o respectivo salário. Extinto ou rescindido o contrato de trabalho, o empregado devolverá os uniformes. Os mesmos critérios acima serão aplicados também aos equipamentos.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12. – EMPREGADO ESTUDANTE - AUSÊNCIA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O empregado estudante será dispensado e terá abonada sua ausência ao trabalho, para prestar </w:t>
      </w:r>
      <w:r>
        <w:rPr>
          <w:rFonts w:ascii="Arial" w:hAnsi="Arial" w:cs="Arial"/>
          <w:color w:val="333333"/>
          <w:sz w:val="19"/>
          <w:szCs w:val="19"/>
          <w:shd w:val="clear" w:color="auto" w:fill="FFFFFF"/>
        </w:rPr>
        <w:lastRenderedPageBreak/>
        <w:t>exames, quando ocorrer coincidência de horário, devendo fazer a comprovação no prazo de 72h (setenta e duas horas) imediatamente posteriores.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13. – EMPREGADO ESTUDANTE – ABONO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Para o empregado que estiver estudando, as empresas concederão um abono escolar anual no valor de </w:t>
      </w:r>
      <w:proofErr w:type="gramStart"/>
      <w:r>
        <w:rPr>
          <w:rFonts w:ascii="Arial" w:hAnsi="Arial" w:cs="Arial"/>
          <w:color w:val="333333"/>
          <w:sz w:val="19"/>
          <w:szCs w:val="19"/>
          <w:shd w:val="clear" w:color="auto" w:fill="FFFFFF"/>
        </w:rPr>
        <w:t>1</w:t>
      </w:r>
      <w:proofErr w:type="gramEnd"/>
      <w:r>
        <w:rPr>
          <w:rFonts w:ascii="Arial" w:hAnsi="Arial" w:cs="Arial"/>
          <w:color w:val="333333"/>
          <w:sz w:val="19"/>
          <w:szCs w:val="19"/>
          <w:shd w:val="clear" w:color="auto" w:fill="FFFFFF"/>
        </w:rPr>
        <w:t xml:space="preserve"> (um) piso salarial, que será pago da seguinte forma: ½ (meio) piso salarial até 30.09.2007 e ½ (meio) piso até 30.10.2007.</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14. – ATESTADOS MÉDICOS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Os atestados médicos para justificar faltas ao </w:t>
      </w:r>
      <w:proofErr w:type="gramStart"/>
      <w:r>
        <w:rPr>
          <w:rFonts w:ascii="Arial" w:hAnsi="Arial" w:cs="Arial"/>
          <w:color w:val="333333"/>
          <w:sz w:val="19"/>
          <w:szCs w:val="19"/>
          <w:shd w:val="clear" w:color="auto" w:fill="FFFFFF"/>
        </w:rPr>
        <w:t>trabalho fornecidos</w:t>
      </w:r>
      <w:proofErr w:type="gramEnd"/>
      <w:r>
        <w:rPr>
          <w:rFonts w:ascii="Arial" w:hAnsi="Arial" w:cs="Arial"/>
          <w:color w:val="333333"/>
          <w:sz w:val="19"/>
          <w:szCs w:val="19"/>
          <w:shd w:val="clear" w:color="auto" w:fill="FFFFFF"/>
        </w:rPr>
        <w:t xml:space="preserve"> pelo Instituto de Previdência, por médicos ou </w:t>
      </w:r>
      <w:proofErr w:type="spellStart"/>
      <w:r>
        <w:rPr>
          <w:rFonts w:ascii="Arial" w:hAnsi="Arial" w:cs="Arial"/>
          <w:color w:val="333333"/>
          <w:sz w:val="19"/>
          <w:szCs w:val="19"/>
          <w:shd w:val="clear" w:color="auto" w:fill="FFFFFF"/>
        </w:rPr>
        <w:t>odontólogos</w:t>
      </w:r>
      <w:proofErr w:type="spellEnd"/>
      <w:r>
        <w:rPr>
          <w:rFonts w:ascii="Arial" w:hAnsi="Arial" w:cs="Arial"/>
          <w:color w:val="333333"/>
          <w:sz w:val="19"/>
          <w:szCs w:val="19"/>
          <w:shd w:val="clear" w:color="auto" w:fill="FFFFFF"/>
        </w:rPr>
        <w:t xml:space="preserve"> que atendam através do sindicato suscitante, terão a mesma validade que os atestados fornecidos através dos médicos das empresas.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15. – GRATIFICAÇÃO NATALINA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Fica </w:t>
      </w:r>
      <w:proofErr w:type="gramStart"/>
      <w:r>
        <w:rPr>
          <w:rFonts w:ascii="Arial" w:hAnsi="Arial" w:cs="Arial"/>
          <w:color w:val="333333"/>
          <w:sz w:val="19"/>
          <w:szCs w:val="19"/>
          <w:shd w:val="clear" w:color="auto" w:fill="FFFFFF"/>
        </w:rPr>
        <w:t>assegurado</w:t>
      </w:r>
      <w:proofErr w:type="gramEnd"/>
      <w:r>
        <w:rPr>
          <w:rFonts w:ascii="Arial" w:hAnsi="Arial" w:cs="Arial"/>
          <w:color w:val="333333"/>
          <w:sz w:val="19"/>
          <w:szCs w:val="19"/>
          <w:shd w:val="clear" w:color="auto" w:fill="FFFFFF"/>
        </w:rPr>
        <w:t xml:space="preserve"> o pagamento da gratificação natalina (13º salário) aos empregados que permanecerem em gozo de auxílio-doença, ou acidente do trabalho atestado pelo Instituto de Previdência, por período superior a 15 (quinze) e inferior a 180 (cento e oitenta) dias.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16. – AVISO PRÉVIO – FORMA DE CUMPRIMENTO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Quando o empregado estiver cumprindo aviso prévio concedido pela empresa, </w:t>
      </w:r>
      <w:proofErr w:type="gramStart"/>
      <w:r>
        <w:rPr>
          <w:rFonts w:ascii="Arial" w:hAnsi="Arial" w:cs="Arial"/>
          <w:color w:val="333333"/>
          <w:sz w:val="19"/>
          <w:szCs w:val="19"/>
          <w:shd w:val="clear" w:color="auto" w:fill="FFFFFF"/>
        </w:rPr>
        <w:t>as</w:t>
      </w:r>
      <w:proofErr w:type="gramEnd"/>
      <w:r>
        <w:rPr>
          <w:rFonts w:ascii="Arial" w:hAnsi="Arial" w:cs="Arial"/>
          <w:color w:val="333333"/>
          <w:sz w:val="19"/>
          <w:szCs w:val="19"/>
          <w:shd w:val="clear" w:color="auto" w:fill="FFFFFF"/>
        </w:rPr>
        <w:t xml:space="preserve"> duas horas diárias a que tem direito para procurar outro emprego serão concedidas, conforme sua opção, no início do expediente diário, num dia completo ou em duas manhãs durante a semana. Nestas duas últimas hipóteses, a empresa concederá as horas que restarem ou o empregado trabalhará as horas que excederem nos demais dias.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17. – COMPENSAÇÃO DE JORNADA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As empresas, respeitando o número de horas de trabalho contratual semanal, poderão ultrapassar a duração normal de 8h (oito horas) diárias, até o máximo legal permitido visando </w:t>
      </w:r>
      <w:proofErr w:type="gramStart"/>
      <w:r>
        <w:rPr>
          <w:rFonts w:ascii="Arial" w:hAnsi="Arial" w:cs="Arial"/>
          <w:color w:val="333333"/>
          <w:sz w:val="19"/>
          <w:szCs w:val="19"/>
          <w:shd w:val="clear" w:color="auto" w:fill="FFFFFF"/>
        </w:rPr>
        <w:t>a</w:t>
      </w:r>
      <w:proofErr w:type="gramEnd"/>
      <w:r>
        <w:rPr>
          <w:rFonts w:ascii="Arial" w:hAnsi="Arial" w:cs="Arial"/>
          <w:color w:val="333333"/>
          <w:sz w:val="19"/>
          <w:szCs w:val="19"/>
          <w:shd w:val="clear" w:color="auto" w:fill="FFFFFF"/>
        </w:rPr>
        <w:t xml:space="preserve"> compensação de horas não trabalhadas aos sábados, sem que este acréscimo seja considerado como horas extras, inclusive em atividades insalubres, ressalvado quando se tratar de empregado do sexo feminino ou menor que haja autorização do médico da empresa ou do Sindicato Suscitante.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Único: A faculdade outorgada às empresas nesta cláusula restringe-se ao direito de estabelecer ou não o regime de compensação. Estabelecido esse regime, não poderá suprimi-lo sem a concordância prévia do empregado, salvo se decorrer de imposição legal.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18. – ANOTAÇÃO – CTPS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empresas anotarão na Carteira de Trabalho e Previdência Social de seus empregados suas corretas funções de acordo com a legislação e normas regulamentares e técnicas em vigor.</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19. – DOCUMENTOS FORNECIDOS NA RESCISÃO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Quando da rescisão do contrato de trabalho a empresa deverá fornecer ao empregado a RSC - Relação dos Salários de Contribuição, conforme formulário do próprio INSS devidamente preenchido, assim como SSS-132 aos que forem pintores, </w:t>
      </w:r>
      <w:proofErr w:type="spellStart"/>
      <w:r>
        <w:rPr>
          <w:rFonts w:ascii="Arial" w:hAnsi="Arial" w:cs="Arial"/>
          <w:color w:val="333333"/>
          <w:sz w:val="19"/>
          <w:szCs w:val="19"/>
          <w:shd w:val="clear" w:color="auto" w:fill="FFFFFF"/>
        </w:rPr>
        <w:t>chapeadores</w:t>
      </w:r>
      <w:proofErr w:type="spellEnd"/>
      <w:r>
        <w:rPr>
          <w:rFonts w:ascii="Arial" w:hAnsi="Arial" w:cs="Arial"/>
          <w:color w:val="333333"/>
          <w:sz w:val="19"/>
          <w:szCs w:val="19"/>
          <w:shd w:val="clear" w:color="auto" w:fill="FFFFFF"/>
        </w:rPr>
        <w:t xml:space="preserve"> ou soldadores.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20. – ADIANTAMENTO DO 13° SALÁRIO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Todo empregado terá direito, independentemente de requerimento, a receber 50% (</w:t>
      </w:r>
      <w:proofErr w:type="spellStart"/>
      <w:r>
        <w:rPr>
          <w:rFonts w:ascii="Arial" w:hAnsi="Arial" w:cs="Arial"/>
          <w:color w:val="333333"/>
          <w:sz w:val="19"/>
          <w:szCs w:val="19"/>
          <w:shd w:val="clear" w:color="auto" w:fill="FFFFFF"/>
        </w:rPr>
        <w:t>cinqüenta</w:t>
      </w:r>
      <w:proofErr w:type="spellEnd"/>
      <w:r>
        <w:rPr>
          <w:rFonts w:ascii="Arial" w:hAnsi="Arial" w:cs="Arial"/>
          <w:color w:val="333333"/>
          <w:sz w:val="19"/>
          <w:szCs w:val="19"/>
          <w:shd w:val="clear" w:color="auto" w:fill="FFFFFF"/>
        </w:rPr>
        <w:t xml:space="preserve"> por </w:t>
      </w:r>
      <w:r>
        <w:rPr>
          <w:rFonts w:ascii="Arial" w:hAnsi="Arial" w:cs="Arial"/>
          <w:color w:val="333333"/>
          <w:sz w:val="19"/>
          <w:szCs w:val="19"/>
          <w:shd w:val="clear" w:color="auto" w:fill="FFFFFF"/>
        </w:rPr>
        <w:lastRenderedPageBreak/>
        <w:t>cento) da gratificação natalina (13º salário) por ocasião da concessão das férias.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21. – AVISO PRÉVIO – DISPENSA DO CUMPRIMENTO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O empregado pré-avisado da rescisão contratual poderá, no momento ou no curso do período, solicitar o seu imediato desligamento, ocorrendo, então, o encerramento do contrato, sem o cumprimento e o pagamento do período restante, anotando a data de saída em sua CTPS (Carteira de Trabalho e Previdência Social).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22. – ESTABILIDADE PROVISÓRIA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Gozará de estabilidade provisória, a empregada gestante até 120 (cento e vinte) dias após seu retorno ao trabalho, cumprido o período de afastamento compulsório.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23. – GARANTIA SINDICAL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Compromete-se a categoria econômica através da presente cláusula a garantir todos os direitos sindicais previstos no art. 543 e seus parágrafos da CLT, para </w:t>
      </w:r>
      <w:proofErr w:type="gramStart"/>
      <w:r>
        <w:rPr>
          <w:rFonts w:ascii="Arial" w:hAnsi="Arial" w:cs="Arial"/>
          <w:color w:val="333333"/>
          <w:sz w:val="19"/>
          <w:szCs w:val="19"/>
          <w:shd w:val="clear" w:color="auto" w:fill="FFFFFF"/>
        </w:rPr>
        <w:t>3</w:t>
      </w:r>
      <w:proofErr w:type="gramEnd"/>
      <w:r>
        <w:rPr>
          <w:rFonts w:ascii="Arial" w:hAnsi="Arial" w:cs="Arial"/>
          <w:color w:val="333333"/>
          <w:sz w:val="19"/>
          <w:szCs w:val="19"/>
          <w:shd w:val="clear" w:color="auto" w:fill="FFFFFF"/>
        </w:rPr>
        <w:t xml:space="preserve"> (três) membros da Diretoria do SINDICATO DOS TRABALHADORES NAS INDÚSTRIAS METALÚRGICAS, MECÂNICAS E DE MATERIAL ELÉTRICO DE PORTO ALEGRE, na forma estatutária, na gestão 2007/2010, desde que não sejam empregados de uma mesma empresa do setor ora representado.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24. – FÉRIAS - DIA DE INÍCIO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Fica assegurado ao empregado o direito de não ter suas férias iniciadas em sextas-feiras ou vésperas de “feriadões”, inclusive Natal e Ano Novo.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25. – GARANTIA DE EMPREGO OU SALÁRIO AO APOSENTANDO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Ao empregado que estiver trabalhando pelo menos há </w:t>
      </w:r>
      <w:proofErr w:type="gramStart"/>
      <w:r>
        <w:rPr>
          <w:rFonts w:ascii="Arial" w:hAnsi="Arial" w:cs="Arial"/>
          <w:color w:val="333333"/>
          <w:sz w:val="19"/>
          <w:szCs w:val="19"/>
          <w:shd w:val="clear" w:color="auto" w:fill="FFFFFF"/>
        </w:rPr>
        <w:t>1</w:t>
      </w:r>
      <w:proofErr w:type="gramEnd"/>
      <w:r>
        <w:rPr>
          <w:rFonts w:ascii="Arial" w:hAnsi="Arial" w:cs="Arial"/>
          <w:color w:val="333333"/>
          <w:sz w:val="19"/>
          <w:szCs w:val="19"/>
          <w:shd w:val="clear" w:color="auto" w:fill="FFFFFF"/>
        </w:rPr>
        <w:t xml:space="preserve"> (um) ano na empresa, é garantido o emprego ou salário pelo período de 12 (doze) meses que antecedem à aposentadoria, inclusive a especial.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primeiro: para usufruir desse benefício, o empregado deverá comunicar por escrito o empregador de tal situação, assim bem, apresentar documento hábil à comprovação de seus direitos.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segundo: esta garantia cessa automaticamente ao final dos 12 (doze) meses referidos no "caput", ou antes deste período se, com a obtenção da aposentadoria, o empregado optar por desligar-se da empresa.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terceiro: esta garantia será concedida, em qualquer caso, por uma única vez.</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quarto: não estão abrangidos por esta garantia os casos de cometimento de falta grave e a cessação de atividades por extinção do estabelecimento empregador.</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26. – PAGAMENTO DE SALÁRIO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O pagamento de salário, adiantamento de salários ou verbas rescisórias, quando feitos após </w:t>
      </w:r>
      <w:proofErr w:type="gramStart"/>
      <w:r>
        <w:rPr>
          <w:rFonts w:ascii="Arial" w:hAnsi="Arial" w:cs="Arial"/>
          <w:color w:val="333333"/>
          <w:sz w:val="19"/>
          <w:szCs w:val="19"/>
          <w:shd w:val="clear" w:color="auto" w:fill="FFFFFF"/>
        </w:rPr>
        <w:t>às</w:t>
      </w:r>
      <w:proofErr w:type="gramEnd"/>
      <w:r>
        <w:rPr>
          <w:rFonts w:ascii="Arial" w:hAnsi="Arial" w:cs="Arial"/>
          <w:color w:val="333333"/>
          <w:sz w:val="19"/>
          <w:szCs w:val="19"/>
          <w:shd w:val="clear" w:color="auto" w:fill="FFFFFF"/>
        </w:rPr>
        <w:t xml:space="preserve"> 12h (doze horas) das sextas-feiras, ou vésperas de feriado bancário, somente poderão ser feitos em moeda corrente nacional.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27. – ADICIONAL DE HORAS EXTRAS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As empresas representadas pelo Sindicato Suscitado pagarão, a título de adicional de horas extras, </w:t>
      </w:r>
      <w:r>
        <w:rPr>
          <w:rFonts w:ascii="Arial" w:hAnsi="Arial" w:cs="Arial"/>
          <w:color w:val="333333"/>
          <w:sz w:val="19"/>
          <w:szCs w:val="19"/>
          <w:shd w:val="clear" w:color="auto" w:fill="FFFFFF"/>
        </w:rPr>
        <w:lastRenderedPageBreak/>
        <w:t xml:space="preserve">os seguintes percentuais: para as primeiras </w:t>
      </w:r>
      <w:proofErr w:type="gramStart"/>
      <w:r>
        <w:rPr>
          <w:rFonts w:ascii="Arial" w:hAnsi="Arial" w:cs="Arial"/>
          <w:color w:val="333333"/>
          <w:sz w:val="19"/>
          <w:szCs w:val="19"/>
          <w:shd w:val="clear" w:color="auto" w:fill="FFFFFF"/>
        </w:rPr>
        <w:t>2</w:t>
      </w:r>
      <w:proofErr w:type="gramEnd"/>
      <w:r>
        <w:rPr>
          <w:rFonts w:ascii="Arial" w:hAnsi="Arial" w:cs="Arial"/>
          <w:color w:val="333333"/>
          <w:sz w:val="19"/>
          <w:szCs w:val="19"/>
          <w:shd w:val="clear" w:color="auto" w:fill="FFFFFF"/>
        </w:rPr>
        <w:t xml:space="preserve"> (duas) horas extras laboradas no dia, o adicional de 50% (</w:t>
      </w:r>
      <w:proofErr w:type="spellStart"/>
      <w:r>
        <w:rPr>
          <w:rFonts w:ascii="Arial" w:hAnsi="Arial" w:cs="Arial"/>
          <w:color w:val="333333"/>
          <w:sz w:val="19"/>
          <w:szCs w:val="19"/>
          <w:shd w:val="clear" w:color="auto" w:fill="FFFFFF"/>
        </w:rPr>
        <w:t>cinqüenta</w:t>
      </w:r>
      <w:proofErr w:type="spellEnd"/>
      <w:r>
        <w:rPr>
          <w:rFonts w:ascii="Arial" w:hAnsi="Arial" w:cs="Arial"/>
          <w:color w:val="333333"/>
          <w:sz w:val="19"/>
          <w:szCs w:val="19"/>
          <w:shd w:val="clear" w:color="auto" w:fill="FFFFFF"/>
        </w:rPr>
        <w:t xml:space="preserve"> por cento); para as horas extras excedentes a 2 (duas) diárias, o adicional de 100% (cem por cento) sobre a hora normal.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28. – EXAMES PREVENTIVOS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As empresas comprometem-se a liberar, sem prejuízo da remuneração, as funcionárias, </w:t>
      </w:r>
      <w:proofErr w:type="gramStart"/>
      <w:r>
        <w:rPr>
          <w:rFonts w:ascii="Arial" w:hAnsi="Arial" w:cs="Arial"/>
          <w:color w:val="333333"/>
          <w:sz w:val="19"/>
          <w:szCs w:val="19"/>
          <w:shd w:val="clear" w:color="auto" w:fill="FFFFFF"/>
        </w:rPr>
        <w:t>1</w:t>
      </w:r>
      <w:proofErr w:type="gramEnd"/>
      <w:r>
        <w:rPr>
          <w:rFonts w:ascii="Arial" w:hAnsi="Arial" w:cs="Arial"/>
          <w:color w:val="333333"/>
          <w:sz w:val="19"/>
          <w:szCs w:val="19"/>
          <w:shd w:val="clear" w:color="auto" w:fill="FFFFFF"/>
        </w:rPr>
        <w:t xml:space="preserve"> (uma) vez por ano, para realização de exames preventivos. Ficam dispensadas deste procedimento as empresas que, através de programas ou convênios, já propiciem às empregadas tal possibilidade.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29. – MANUAL DO CIPEIRO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empresas fornecerão, gratuitamente, aos membros da CIPA, durante a realização do curso de formação dos CIPEIROS, um manual de atividades e legislação relativa à higiene e Segurança do Trabalho.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30. – PERFIL PROFISSIOGRÁFICO PREVIDENCIÁRIO - (PPP) - LEI 9.52897 - IN - ONSS 9603</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As empresas da categoria econômica comprometem-se, ao preencher o formulário do Perfil </w:t>
      </w:r>
      <w:proofErr w:type="spellStart"/>
      <w:r>
        <w:rPr>
          <w:rFonts w:ascii="Arial" w:hAnsi="Arial" w:cs="Arial"/>
          <w:color w:val="333333"/>
          <w:sz w:val="19"/>
          <w:szCs w:val="19"/>
          <w:shd w:val="clear" w:color="auto" w:fill="FFFFFF"/>
        </w:rPr>
        <w:t>Profissiográfico</w:t>
      </w:r>
      <w:proofErr w:type="spellEnd"/>
      <w:r>
        <w:rPr>
          <w:rFonts w:ascii="Arial" w:hAnsi="Arial" w:cs="Arial"/>
          <w:color w:val="333333"/>
          <w:sz w:val="19"/>
          <w:szCs w:val="19"/>
          <w:shd w:val="clear" w:color="auto" w:fill="FFFFFF"/>
        </w:rPr>
        <w:t xml:space="preserve"> Previdenciário (PPP), descrever as reais condições de trabalho do empregado, </w:t>
      </w:r>
      <w:proofErr w:type="gramStart"/>
      <w:r>
        <w:rPr>
          <w:rFonts w:ascii="Arial" w:hAnsi="Arial" w:cs="Arial"/>
          <w:color w:val="333333"/>
          <w:sz w:val="19"/>
          <w:szCs w:val="19"/>
          <w:shd w:val="clear" w:color="auto" w:fill="FFFFFF"/>
        </w:rPr>
        <w:t>sob pena</w:t>
      </w:r>
      <w:proofErr w:type="gramEnd"/>
      <w:r>
        <w:rPr>
          <w:rFonts w:ascii="Arial" w:hAnsi="Arial" w:cs="Arial"/>
          <w:color w:val="333333"/>
          <w:sz w:val="19"/>
          <w:szCs w:val="19"/>
          <w:shd w:val="clear" w:color="auto" w:fill="FFFFFF"/>
        </w:rPr>
        <w:t xml:space="preserve"> de responder por eventual omissão. O PPP</w:t>
      </w:r>
      <w:proofErr w:type="gramStart"/>
      <w:r>
        <w:rPr>
          <w:rFonts w:ascii="Arial" w:hAnsi="Arial" w:cs="Arial"/>
          <w:color w:val="333333"/>
          <w:sz w:val="19"/>
          <w:szCs w:val="19"/>
          <w:shd w:val="clear" w:color="auto" w:fill="FFFFFF"/>
        </w:rPr>
        <w:t>, deverá</w:t>
      </w:r>
      <w:proofErr w:type="gramEnd"/>
      <w:r>
        <w:rPr>
          <w:rFonts w:ascii="Arial" w:hAnsi="Arial" w:cs="Arial"/>
          <w:color w:val="333333"/>
          <w:sz w:val="19"/>
          <w:szCs w:val="19"/>
          <w:shd w:val="clear" w:color="auto" w:fill="FFFFFF"/>
        </w:rPr>
        <w:t xml:space="preserve"> ser emitido, obrigatoriamente, por ocasião do encerramento do contrato de trabalho, para fins de requerimento de reconhecimento de períodos laborados em condições especiais e para fim de concessão de benefício ou incapacidades quando solicitado pela perícia médica do INSS.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31. – REPASSE DAS MENSALIDADES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empresas se comprometem a repassar aos Sindicatos dos Trabalhadores, no prazo de 48h (quarenta e oito horas), a cada mês, as mensalidades descontadas de seus empregados.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32. – MULTA POR DISPENSA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Para efeito de cominação estabelecida no artigo 9º (nono) da Lei nº 7.238/84, será considerada a data de dispensa do empregado demitido sem justa causa, a data correspondente ao termo final do aviso prévio, independentemente de ter sido dispensado o trabalho em seu curso ou de ter ele sido indenizado.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33. – ADICIONAL DE INSALUBRIDADE – SÚMULA 17 DO TST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Para os trabalhadores abrangidos pela presente convenção o adicional de insalubridade, quando devido, será calculado na forma da Súmula nº 17 do Tribunal Superior do Trabalho.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34. – TARIFAS BANCÁRIAS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As empresas da categoria econômica que exigirem de seus empregados a abertura de conta em banco, para pagamento/recebimento de salários, garantirão aos mesmos que esta seja conta corrente, com direito a 20 (vinte) folhas de cheques e 04 (quatro) extratos, mensalmente, de forma gratuita, devendo negociar isso junto às instituições bancárias ou assumir tais custos, sem cobrar de seus empregados.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35. – DESCONTO ASSISTENCIAL / TRABALHADORES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As empresas descontarão de todos os integrantes da categoria, beneficiados ou não por esta Convenção, as importâncias adiante discriminadas, correspondentes a dias do salário contratual já reajustado ou a percentual do mesmo, e recolherão o valor descontado aos cofres da Entidade </w:t>
      </w:r>
      <w:r>
        <w:rPr>
          <w:rFonts w:ascii="Arial" w:hAnsi="Arial" w:cs="Arial"/>
          <w:color w:val="333333"/>
          <w:sz w:val="19"/>
          <w:szCs w:val="19"/>
          <w:shd w:val="clear" w:color="auto" w:fill="FFFFFF"/>
        </w:rPr>
        <w:lastRenderedPageBreak/>
        <w:t>Profissional no prazo de 10 (dez) dias, contados da data em que for efetivado o desconto: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Base territorial</w:t>
      </w:r>
      <w:r>
        <w:rPr>
          <w:rFonts w:ascii="Arial" w:hAnsi="Arial" w:cs="Arial"/>
          <w:color w:val="333333"/>
          <w:sz w:val="19"/>
          <w:szCs w:val="19"/>
        </w:rPr>
        <w:br/>
      </w:r>
      <w:r>
        <w:rPr>
          <w:rFonts w:ascii="Arial" w:hAnsi="Arial" w:cs="Arial"/>
          <w:color w:val="333333"/>
          <w:sz w:val="19"/>
          <w:szCs w:val="19"/>
          <w:shd w:val="clear" w:color="auto" w:fill="FFFFFF"/>
        </w:rPr>
        <w:t>Desconto</w:t>
      </w:r>
      <w:r>
        <w:rPr>
          <w:rFonts w:ascii="Arial" w:hAnsi="Arial" w:cs="Arial"/>
          <w:color w:val="333333"/>
          <w:sz w:val="19"/>
          <w:szCs w:val="19"/>
        </w:rPr>
        <w:br/>
      </w:r>
      <w:r>
        <w:rPr>
          <w:rFonts w:ascii="Arial" w:hAnsi="Arial" w:cs="Arial"/>
          <w:color w:val="333333"/>
          <w:sz w:val="19"/>
          <w:szCs w:val="19"/>
          <w:shd w:val="clear" w:color="auto" w:fill="FFFFFF"/>
        </w:rPr>
        <w:t>Mês</w:t>
      </w:r>
      <w:r>
        <w:rPr>
          <w:rFonts w:ascii="Arial" w:hAnsi="Arial" w:cs="Arial"/>
          <w:color w:val="333333"/>
          <w:sz w:val="19"/>
          <w:szCs w:val="19"/>
        </w:rPr>
        <w:br/>
      </w:r>
      <w:r>
        <w:rPr>
          <w:rFonts w:ascii="Arial" w:hAnsi="Arial" w:cs="Arial"/>
          <w:color w:val="333333"/>
          <w:sz w:val="19"/>
          <w:szCs w:val="19"/>
          <w:shd w:val="clear" w:color="auto" w:fill="FFFFFF"/>
        </w:rPr>
        <w:t>Desconto</w:t>
      </w:r>
      <w:r>
        <w:rPr>
          <w:rFonts w:ascii="Arial" w:hAnsi="Arial" w:cs="Arial"/>
          <w:color w:val="333333"/>
          <w:sz w:val="19"/>
          <w:szCs w:val="19"/>
        </w:rPr>
        <w:br/>
      </w:r>
      <w:r>
        <w:rPr>
          <w:rFonts w:ascii="Arial" w:hAnsi="Arial" w:cs="Arial"/>
          <w:color w:val="333333"/>
          <w:sz w:val="19"/>
          <w:szCs w:val="19"/>
          <w:shd w:val="clear" w:color="auto" w:fill="FFFFFF"/>
        </w:rPr>
        <w:t>Mês</w:t>
      </w:r>
      <w:r>
        <w:rPr>
          <w:rFonts w:ascii="Arial" w:hAnsi="Arial" w:cs="Arial"/>
          <w:color w:val="333333"/>
          <w:sz w:val="19"/>
          <w:szCs w:val="19"/>
        </w:rPr>
        <w:br/>
      </w:r>
      <w:r>
        <w:rPr>
          <w:rFonts w:ascii="Arial" w:hAnsi="Arial" w:cs="Arial"/>
          <w:color w:val="333333"/>
          <w:sz w:val="19"/>
          <w:szCs w:val="19"/>
          <w:shd w:val="clear" w:color="auto" w:fill="FFFFFF"/>
        </w:rPr>
        <w:t>Desconto</w:t>
      </w:r>
      <w:r>
        <w:rPr>
          <w:rFonts w:ascii="Arial" w:hAnsi="Arial" w:cs="Arial"/>
          <w:color w:val="333333"/>
          <w:sz w:val="19"/>
          <w:szCs w:val="19"/>
        </w:rPr>
        <w:br/>
      </w:r>
      <w:r>
        <w:rPr>
          <w:rFonts w:ascii="Arial" w:hAnsi="Arial" w:cs="Arial"/>
          <w:color w:val="333333"/>
          <w:sz w:val="19"/>
          <w:szCs w:val="19"/>
          <w:shd w:val="clear" w:color="auto" w:fill="FFFFFF"/>
        </w:rPr>
        <w:t>Mês</w:t>
      </w:r>
      <w:r>
        <w:rPr>
          <w:rFonts w:ascii="Arial" w:hAnsi="Arial" w:cs="Arial"/>
          <w:color w:val="333333"/>
          <w:sz w:val="19"/>
          <w:szCs w:val="19"/>
        </w:rPr>
        <w:br/>
      </w:r>
      <w:r>
        <w:rPr>
          <w:rFonts w:ascii="Arial" w:hAnsi="Arial" w:cs="Arial"/>
          <w:color w:val="333333"/>
          <w:sz w:val="19"/>
          <w:szCs w:val="19"/>
          <w:shd w:val="clear" w:color="auto" w:fill="FFFFFF"/>
        </w:rPr>
        <w:t>Desconto</w:t>
      </w:r>
      <w:r>
        <w:rPr>
          <w:rFonts w:ascii="Arial" w:hAnsi="Arial" w:cs="Arial"/>
          <w:color w:val="333333"/>
          <w:sz w:val="19"/>
          <w:szCs w:val="19"/>
        </w:rPr>
        <w:br/>
      </w:r>
      <w:r>
        <w:rPr>
          <w:rFonts w:ascii="Arial" w:hAnsi="Arial" w:cs="Arial"/>
          <w:color w:val="333333"/>
          <w:sz w:val="19"/>
          <w:szCs w:val="19"/>
          <w:shd w:val="clear" w:color="auto" w:fill="FFFFFF"/>
        </w:rPr>
        <w:t>Mês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01</w:t>
      </w:r>
      <w:r>
        <w:rPr>
          <w:rFonts w:ascii="Arial" w:hAnsi="Arial" w:cs="Arial"/>
          <w:color w:val="333333"/>
          <w:sz w:val="19"/>
          <w:szCs w:val="19"/>
        </w:rPr>
        <w:br/>
      </w:r>
      <w:r>
        <w:rPr>
          <w:rFonts w:ascii="Arial" w:hAnsi="Arial" w:cs="Arial"/>
          <w:color w:val="333333"/>
          <w:sz w:val="19"/>
          <w:szCs w:val="19"/>
          <w:shd w:val="clear" w:color="auto" w:fill="FFFFFF"/>
        </w:rPr>
        <w:t>Federação</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proofErr w:type="gramStart"/>
      <w:r>
        <w:rPr>
          <w:rFonts w:ascii="Arial" w:hAnsi="Arial" w:cs="Arial"/>
          <w:color w:val="333333"/>
          <w:sz w:val="19"/>
          <w:szCs w:val="19"/>
          <w:shd w:val="clear" w:color="auto" w:fill="FFFFFF"/>
        </w:rPr>
        <w:t>01.</w:t>
      </w:r>
      <w:proofErr w:type="gramEnd"/>
      <w:r>
        <w:rPr>
          <w:rFonts w:ascii="Arial" w:hAnsi="Arial" w:cs="Arial"/>
          <w:color w:val="333333"/>
          <w:sz w:val="19"/>
          <w:szCs w:val="19"/>
          <w:shd w:val="clear" w:color="auto" w:fill="FFFFFF"/>
        </w:rPr>
        <w:t>a</w:t>
      </w:r>
      <w:r>
        <w:rPr>
          <w:rFonts w:ascii="Arial" w:hAnsi="Arial" w:cs="Arial"/>
          <w:color w:val="333333"/>
          <w:sz w:val="19"/>
          <w:szCs w:val="19"/>
        </w:rPr>
        <w:br/>
      </w:r>
      <w:r>
        <w:rPr>
          <w:rFonts w:ascii="Arial" w:hAnsi="Arial" w:cs="Arial"/>
          <w:color w:val="333333"/>
          <w:sz w:val="19"/>
          <w:szCs w:val="19"/>
          <w:shd w:val="clear" w:color="auto" w:fill="FFFFFF"/>
        </w:rPr>
        <w:t>Bagé</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01.b</w:t>
      </w:r>
      <w:r>
        <w:rPr>
          <w:rFonts w:ascii="Arial" w:hAnsi="Arial" w:cs="Arial"/>
          <w:color w:val="333333"/>
          <w:sz w:val="19"/>
          <w:szCs w:val="19"/>
        </w:rPr>
        <w:br/>
      </w:r>
      <w:proofErr w:type="spellStart"/>
      <w:r>
        <w:rPr>
          <w:rFonts w:ascii="Arial" w:hAnsi="Arial" w:cs="Arial"/>
          <w:color w:val="333333"/>
          <w:sz w:val="19"/>
          <w:szCs w:val="19"/>
          <w:shd w:val="clear" w:color="auto" w:fill="FFFFFF"/>
        </w:rPr>
        <w:t>Camaquã</w:t>
      </w:r>
      <w:proofErr w:type="spellEnd"/>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01.c</w:t>
      </w:r>
      <w:r>
        <w:rPr>
          <w:rFonts w:ascii="Arial" w:hAnsi="Arial" w:cs="Arial"/>
          <w:color w:val="333333"/>
          <w:sz w:val="19"/>
          <w:szCs w:val="19"/>
        </w:rPr>
        <w:br/>
      </w:r>
      <w:r>
        <w:rPr>
          <w:rFonts w:ascii="Arial" w:hAnsi="Arial" w:cs="Arial"/>
          <w:color w:val="333333"/>
          <w:sz w:val="19"/>
          <w:szCs w:val="19"/>
          <w:shd w:val="clear" w:color="auto" w:fill="FFFFFF"/>
        </w:rPr>
        <w:t>Cruz Alta</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lastRenderedPageBreak/>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01.d</w:t>
      </w:r>
      <w:r>
        <w:rPr>
          <w:rFonts w:ascii="Arial" w:hAnsi="Arial" w:cs="Arial"/>
          <w:color w:val="333333"/>
          <w:sz w:val="19"/>
          <w:szCs w:val="19"/>
        </w:rPr>
        <w:br/>
      </w:r>
      <w:r>
        <w:rPr>
          <w:rFonts w:ascii="Arial" w:hAnsi="Arial" w:cs="Arial"/>
          <w:color w:val="333333"/>
          <w:sz w:val="19"/>
          <w:szCs w:val="19"/>
          <w:shd w:val="clear" w:color="auto" w:fill="FFFFFF"/>
        </w:rPr>
        <w:t>Santana do Livramento</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01.e</w:t>
      </w:r>
      <w:r>
        <w:rPr>
          <w:rFonts w:ascii="Arial" w:hAnsi="Arial" w:cs="Arial"/>
          <w:color w:val="333333"/>
          <w:sz w:val="19"/>
          <w:szCs w:val="19"/>
        </w:rPr>
        <w:br/>
      </w:r>
      <w:r>
        <w:rPr>
          <w:rFonts w:ascii="Arial" w:hAnsi="Arial" w:cs="Arial"/>
          <w:color w:val="333333"/>
          <w:sz w:val="19"/>
          <w:szCs w:val="19"/>
          <w:shd w:val="clear" w:color="auto" w:fill="FFFFFF"/>
        </w:rPr>
        <w:t>Venâncio Aires</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02</w:t>
      </w:r>
      <w:r>
        <w:rPr>
          <w:rFonts w:ascii="Arial" w:hAnsi="Arial" w:cs="Arial"/>
          <w:color w:val="333333"/>
          <w:sz w:val="19"/>
          <w:szCs w:val="19"/>
        </w:rPr>
        <w:br/>
      </w:r>
      <w:r>
        <w:rPr>
          <w:rFonts w:ascii="Arial" w:hAnsi="Arial" w:cs="Arial"/>
          <w:color w:val="333333"/>
          <w:sz w:val="19"/>
          <w:szCs w:val="19"/>
          <w:shd w:val="clear" w:color="auto" w:fill="FFFFFF"/>
        </w:rPr>
        <w:t>Porto Alegre</w:t>
      </w:r>
      <w:r>
        <w:rPr>
          <w:rFonts w:ascii="Arial" w:hAnsi="Arial" w:cs="Arial"/>
          <w:color w:val="333333"/>
          <w:sz w:val="19"/>
          <w:szCs w:val="19"/>
        </w:rPr>
        <w:br/>
      </w:r>
      <w:r>
        <w:rPr>
          <w:rFonts w:ascii="Arial" w:hAnsi="Arial" w:cs="Arial"/>
          <w:color w:val="333333"/>
          <w:sz w:val="19"/>
          <w:szCs w:val="19"/>
          <w:shd w:val="clear" w:color="auto" w:fill="FFFFFF"/>
        </w:rPr>
        <w:t>6%</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(limitado ao valor de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R$ 162,90)</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0,8%</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(limitado ao valor de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R$ 21,72)</w:t>
      </w:r>
      <w:r>
        <w:rPr>
          <w:rFonts w:ascii="Arial" w:hAnsi="Arial" w:cs="Arial"/>
          <w:color w:val="333333"/>
          <w:sz w:val="19"/>
          <w:szCs w:val="19"/>
        </w:rPr>
        <w:br/>
      </w:r>
      <w:r>
        <w:rPr>
          <w:rFonts w:ascii="Arial" w:hAnsi="Arial" w:cs="Arial"/>
          <w:color w:val="333333"/>
          <w:sz w:val="19"/>
          <w:szCs w:val="19"/>
          <w:shd w:val="clear" w:color="auto" w:fill="FFFFFF"/>
        </w:rPr>
        <w:t>11/07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03</w:t>
      </w:r>
      <w:r>
        <w:rPr>
          <w:rFonts w:ascii="Arial" w:hAnsi="Arial" w:cs="Arial"/>
          <w:color w:val="333333"/>
          <w:sz w:val="19"/>
          <w:szCs w:val="19"/>
        </w:rPr>
        <w:br/>
      </w:r>
      <w:r>
        <w:rPr>
          <w:rFonts w:ascii="Arial" w:hAnsi="Arial" w:cs="Arial"/>
          <w:color w:val="333333"/>
          <w:sz w:val="19"/>
          <w:szCs w:val="19"/>
          <w:shd w:val="clear" w:color="auto" w:fill="FFFFFF"/>
        </w:rPr>
        <w:t>São Leopoldo</w:t>
      </w:r>
      <w:r>
        <w:rPr>
          <w:rFonts w:ascii="Arial" w:hAnsi="Arial" w:cs="Arial"/>
          <w:color w:val="333333"/>
          <w:sz w:val="19"/>
          <w:szCs w:val="19"/>
        </w:rPr>
        <w:br/>
      </w:r>
      <w:r>
        <w:rPr>
          <w:rFonts w:ascii="Arial" w:hAnsi="Arial" w:cs="Arial"/>
          <w:color w:val="333333"/>
          <w:sz w:val="19"/>
          <w:szCs w:val="19"/>
          <w:shd w:val="clear" w:color="auto" w:fill="FFFFFF"/>
        </w:rPr>
        <w:t>4%</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4%</w:t>
      </w:r>
      <w:r>
        <w:rPr>
          <w:rFonts w:ascii="Arial" w:hAnsi="Arial" w:cs="Arial"/>
          <w:color w:val="333333"/>
          <w:sz w:val="19"/>
          <w:szCs w:val="19"/>
        </w:rPr>
        <w:br/>
      </w:r>
      <w:r>
        <w:rPr>
          <w:rFonts w:ascii="Arial" w:hAnsi="Arial" w:cs="Arial"/>
          <w:color w:val="333333"/>
          <w:sz w:val="19"/>
          <w:szCs w:val="19"/>
          <w:shd w:val="clear" w:color="auto" w:fill="FFFFFF"/>
        </w:rPr>
        <w:t>11/07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lastRenderedPageBreak/>
        <w:t>04</w:t>
      </w:r>
      <w:r>
        <w:rPr>
          <w:rFonts w:ascii="Arial" w:hAnsi="Arial" w:cs="Arial"/>
          <w:color w:val="333333"/>
          <w:sz w:val="19"/>
          <w:szCs w:val="19"/>
        </w:rPr>
        <w:br/>
      </w:r>
      <w:r>
        <w:rPr>
          <w:rFonts w:ascii="Arial" w:hAnsi="Arial" w:cs="Arial"/>
          <w:color w:val="333333"/>
          <w:sz w:val="19"/>
          <w:szCs w:val="19"/>
          <w:shd w:val="clear" w:color="auto" w:fill="FFFFFF"/>
        </w:rPr>
        <w:t>Canoas</w:t>
      </w:r>
      <w:r>
        <w:rPr>
          <w:rFonts w:ascii="Arial" w:hAnsi="Arial" w:cs="Arial"/>
          <w:color w:val="333333"/>
          <w:sz w:val="19"/>
          <w:szCs w:val="19"/>
        </w:rPr>
        <w:br/>
      </w:r>
      <w:r>
        <w:rPr>
          <w:rFonts w:ascii="Arial" w:hAnsi="Arial" w:cs="Arial"/>
          <w:color w:val="333333"/>
          <w:sz w:val="19"/>
          <w:szCs w:val="19"/>
          <w:shd w:val="clear" w:color="auto" w:fill="FFFFFF"/>
        </w:rPr>
        <w:t>1,5%</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1,5%</w:t>
      </w:r>
      <w:r>
        <w:rPr>
          <w:rFonts w:ascii="Arial" w:hAnsi="Arial" w:cs="Arial"/>
          <w:color w:val="333333"/>
          <w:sz w:val="19"/>
          <w:szCs w:val="19"/>
        </w:rPr>
        <w:br/>
      </w:r>
      <w:r>
        <w:rPr>
          <w:rFonts w:ascii="Arial" w:hAnsi="Arial" w:cs="Arial"/>
          <w:color w:val="333333"/>
          <w:sz w:val="19"/>
          <w:szCs w:val="19"/>
          <w:shd w:val="clear" w:color="auto" w:fill="FFFFFF"/>
        </w:rPr>
        <w:t>08/07</w:t>
      </w:r>
      <w:r>
        <w:rPr>
          <w:rFonts w:ascii="Arial" w:hAnsi="Arial" w:cs="Arial"/>
          <w:color w:val="333333"/>
          <w:sz w:val="19"/>
          <w:szCs w:val="19"/>
        </w:rPr>
        <w:br/>
      </w:r>
      <w:r>
        <w:rPr>
          <w:rFonts w:ascii="Arial" w:hAnsi="Arial" w:cs="Arial"/>
          <w:color w:val="333333"/>
          <w:sz w:val="19"/>
          <w:szCs w:val="19"/>
          <w:shd w:val="clear" w:color="auto" w:fill="FFFFFF"/>
        </w:rPr>
        <w:t>1,5%</w:t>
      </w:r>
      <w:r>
        <w:rPr>
          <w:rFonts w:ascii="Arial" w:hAnsi="Arial" w:cs="Arial"/>
          <w:color w:val="333333"/>
          <w:sz w:val="19"/>
          <w:szCs w:val="19"/>
        </w:rPr>
        <w:br/>
      </w:r>
      <w:r>
        <w:rPr>
          <w:rFonts w:ascii="Arial" w:hAnsi="Arial" w:cs="Arial"/>
          <w:color w:val="333333"/>
          <w:sz w:val="19"/>
          <w:szCs w:val="19"/>
          <w:shd w:val="clear" w:color="auto" w:fill="FFFFFF"/>
        </w:rPr>
        <w:t>09/07</w:t>
      </w:r>
      <w:r>
        <w:rPr>
          <w:rFonts w:ascii="Arial" w:hAnsi="Arial" w:cs="Arial"/>
          <w:color w:val="333333"/>
          <w:sz w:val="19"/>
          <w:szCs w:val="19"/>
        </w:rPr>
        <w:br/>
      </w:r>
      <w:r>
        <w:rPr>
          <w:rFonts w:ascii="Arial" w:hAnsi="Arial" w:cs="Arial"/>
          <w:color w:val="333333"/>
          <w:sz w:val="19"/>
          <w:szCs w:val="19"/>
          <w:shd w:val="clear" w:color="auto" w:fill="FFFFFF"/>
        </w:rPr>
        <w:t>1,5%</w:t>
      </w:r>
      <w:r>
        <w:rPr>
          <w:rFonts w:ascii="Arial" w:hAnsi="Arial" w:cs="Arial"/>
          <w:color w:val="333333"/>
          <w:sz w:val="19"/>
          <w:szCs w:val="19"/>
        </w:rPr>
        <w:br/>
      </w:r>
      <w:r>
        <w:rPr>
          <w:rFonts w:ascii="Arial" w:hAnsi="Arial" w:cs="Arial"/>
          <w:color w:val="333333"/>
          <w:sz w:val="19"/>
          <w:szCs w:val="19"/>
          <w:shd w:val="clear" w:color="auto" w:fill="FFFFFF"/>
        </w:rPr>
        <w:t>10/07</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05</w:t>
      </w:r>
      <w:r>
        <w:rPr>
          <w:rFonts w:ascii="Arial" w:hAnsi="Arial" w:cs="Arial"/>
          <w:color w:val="333333"/>
          <w:sz w:val="19"/>
          <w:szCs w:val="19"/>
        </w:rPr>
        <w:br/>
      </w:r>
      <w:r>
        <w:rPr>
          <w:rFonts w:ascii="Arial" w:hAnsi="Arial" w:cs="Arial"/>
          <w:color w:val="333333"/>
          <w:sz w:val="19"/>
          <w:szCs w:val="19"/>
          <w:shd w:val="clear" w:color="auto" w:fill="FFFFFF"/>
        </w:rPr>
        <w:t>Cachoeira do Sul</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06</w:t>
      </w:r>
      <w:r>
        <w:rPr>
          <w:rFonts w:ascii="Arial" w:hAnsi="Arial" w:cs="Arial"/>
          <w:color w:val="333333"/>
          <w:sz w:val="19"/>
          <w:szCs w:val="19"/>
        </w:rPr>
        <w:br/>
      </w:r>
      <w:r>
        <w:rPr>
          <w:rFonts w:ascii="Arial" w:hAnsi="Arial" w:cs="Arial"/>
          <w:color w:val="333333"/>
          <w:sz w:val="19"/>
          <w:szCs w:val="19"/>
          <w:shd w:val="clear" w:color="auto" w:fill="FFFFFF"/>
        </w:rPr>
        <w:t>Canela</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11/07</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01/08</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07</w:t>
      </w:r>
      <w:r>
        <w:rPr>
          <w:rFonts w:ascii="Arial" w:hAnsi="Arial" w:cs="Arial"/>
          <w:color w:val="333333"/>
          <w:sz w:val="19"/>
          <w:szCs w:val="19"/>
        </w:rPr>
        <w:br/>
      </w:r>
      <w:r>
        <w:rPr>
          <w:rFonts w:ascii="Arial" w:hAnsi="Arial" w:cs="Arial"/>
          <w:color w:val="333333"/>
          <w:sz w:val="19"/>
          <w:szCs w:val="19"/>
          <w:shd w:val="clear" w:color="auto" w:fill="FFFFFF"/>
        </w:rPr>
        <w:t>Carazinho</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(limitado ao valor de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R$ 50,00)</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(limitado ao valor de</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R$ 50,00)</w:t>
      </w:r>
      <w:r>
        <w:rPr>
          <w:rFonts w:ascii="Arial" w:hAnsi="Arial" w:cs="Arial"/>
          <w:color w:val="333333"/>
          <w:sz w:val="19"/>
          <w:szCs w:val="19"/>
        </w:rPr>
        <w:br/>
      </w:r>
      <w:r>
        <w:rPr>
          <w:rFonts w:ascii="Arial" w:hAnsi="Arial" w:cs="Arial"/>
          <w:color w:val="333333"/>
          <w:sz w:val="19"/>
          <w:szCs w:val="19"/>
          <w:shd w:val="clear" w:color="auto" w:fill="FFFFFF"/>
        </w:rPr>
        <w:t>11/07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08</w:t>
      </w:r>
      <w:r>
        <w:rPr>
          <w:rFonts w:ascii="Arial" w:hAnsi="Arial" w:cs="Arial"/>
          <w:color w:val="333333"/>
          <w:sz w:val="19"/>
          <w:szCs w:val="19"/>
        </w:rPr>
        <w:br/>
      </w:r>
      <w:proofErr w:type="spellStart"/>
      <w:r>
        <w:rPr>
          <w:rFonts w:ascii="Arial" w:hAnsi="Arial" w:cs="Arial"/>
          <w:color w:val="333333"/>
          <w:sz w:val="19"/>
          <w:szCs w:val="19"/>
          <w:shd w:val="clear" w:color="auto" w:fill="FFFFFF"/>
        </w:rPr>
        <w:t>Erechim</w:t>
      </w:r>
      <w:proofErr w:type="spellEnd"/>
      <w:r>
        <w:rPr>
          <w:rFonts w:ascii="Arial" w:hAnsi="Arial" w:cs="Arial"/>
          <w:color w:val="333333"/>
          <w:sz w:val="19"/>
          <w:szCs w:val="19"/>
        </w:rPr>
        <w:br/>
      </w:r>
      <w:r>
        <w:rPr>
          <w:rFonts w:ascii="Arial" w:hAnsi="Arial" w:cs="Arial"/>
          <w:color w:val="333333"/>
          <w:sz w:val="19"/>
          <w:szCs w:val="19"/>
          <w:shd w:val="clear" w:color="auto" w:fill="FFFFFF"/>
        </w:rPr>
        <w:t>1,3%</w:t>
      </w:r>
      <w:r>
        <w:rPr>
          <w:rFonts w:ascii="Arial" w:hAnsi="Arial" w:cs="Arial"/>
          <w:color w:val="333333"/>
          <w:sz w:val="19"/>
          <w:szCs w:val="19"/>
        </w:rPr>
        <w:br/>
      </w:r>
      <w:r>
        <w:rPr>
          <w:rFonts w:ascii="Arial" w:hAnsi="Arial" w:cs="Arial"/>
          <w:color w:val="333333"/>
          <w:sz w:val="19"/>
          <w:szCs w:val="19"/>
        </w:rPr>
        <w:lastRenderedPageBreak/>
        <w:br/>
      </w:r>
      <w:r>
        <w:rPr>
          <w:rFonts w:ascii="Arial" w:hAnsi="Arial" w:cs="Arial"/>
          <w:color w:val="333333"/>
          <w:sz w:val="19"/>
          <w:szCs w:val="19"/>
          <w:shd w:val="clear" w:color="auto" w:fill="FFFFFF"/>
        </w:rPr>
        <w:t>(até o limite de 2,5 salários normativos)</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1,3%</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(até o limite de 2,5 salários normativos)</w:t>
      </w:r>
      <w:r>
        <w:rPr>
          <w:rFonts w:ascii="Arial" w:hAnsi="Arial" w:cs="Arial"/>
          <w:color w:val="333333"/>
          <w:sz w:val="19"/>
          <w:szCs w:val="19"/>
        </w:rPr>
        <w:br/>
      </w:r>
      <w:r>
        <w:rPr>
          <w:rFonts w:ascii="Arial" w:hAnsi="Arial" w:cs="Arial"/>
          <w:color w:val="333333"/>
          <w:sz w:val="19"/>
          <w:szCs w:val="19"/>
          <w:shd w:val="clear" w:color="auto" w:fill="FFFFFF"/>
        </w:rPr>
        <w:t>09/07</w:t>
      </w:r>
      <w:r>
        <w:rPr>
          <w:rFonts w:ascii="Arial" w:hAnsi="Arial" w:cs="Arial"/>
          <w:color w:val="333333"/>
          <w:sz w:val="19"/>
          <w:szCs w:val="19"/>
        </w:rPr>
        <w:br/>
      </w:r>
      <w:r>
        <w:rPr>
          <w:rFonts w:ascii="Arial" w:hAnsi="Arial" w:cs="Arial"/>
          <w:color w:val="333333"/>
          <w:sz w:val="19"/>
          <w:szCs w:val="19"/>
          <w:shd w:val="clear" w:color="auto" w:fill="FFFFFF"/>
        </w:rPr>
        <w:t>1,3%</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(até o limite de 2,5 salários normativos)</w:t>
      </w:r>
      <w:r>
        <w:rPr>
          <w:rFonts w:ascii="Arial" w:hAnsi="Arial" w:cs="Arial"/>
          <w:color w:val="333333"/>
          <w:sz w:val="19"/>
          <w:szCs w:val="19"/>
        </w:rPr>
        <w:br/>
      </w:r>
      <w:r>
        <w:rPr>
          <w:rFonts w:ascii="Arial" w:hAnsi="Arial" w:cs="Arial"/>
          <w:color w:val="333333"/>
          <w:sz w:val="19"/>
          <w:szCs w:val="19"/>
          <w:shd w:val="clear" w:color="auto" w:fill="FFFFFF"/>
        </w:rPr>
        <w:t>11/07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09</w:t>
      </w:r>
      <w:r>
        <w:rPr>
          <w:rFonts w:ascii="Arial" w:hAnsi="Arial" w:cs="Arial"/>
          <w:color w:val="333333"/>
          <w:sz w:val="19"/>
          <w:szCs w:val="19"/>
        </w:rPr>
        <w:br/>
      </w:r>
      <w:proofErr w:type="spellStart"/>
      <w:r>
        <w:rPr>
          <w:rFonts w:ascii="Arial" w:hAnsi="Arial" w:cs="Arial"/>
          <w:color w:val="333333"/>
          <w:sz w:val="19"/>
          <w:szCs w:val="19"/>
          <w:shd w:val="clear" w:color="auto" w:fill="FFFFFF"/>
        </w:rPr>
        <w:t>Horizontina</w:t>
      </w:r>
      <w:proofErr w:type="spellEnd"/>
      <w:r>
        <w:rPr>
          <w:rFonts w:ascii="Arial" w:hAnsi="Arial" w:cs="Arial"/>
          <w:color w:val="333333"/>
          <w:sz w:val="19"/>
          <w:szCs w:val="19"/>
        </w:rPr>
        <w:br/>
      </w:r>
      <w:r>
        <w:rPr>
          <w:rFonts w:ascii="Arial" w:hAnsi="Arial" w:cs="Arial"/>
          <w:color w:val="333333"/>
          <w:sz w:val="19"/>
          <w:szCs w:val="19"/>
          <w:shd w:val="clear" w:color="auto" w:fill="FFFFFF"/>
        </w:rPr>
        <w:t>4%</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10</w:t>
      </w:r>
      <w:r>
        <w:rPr>
          <w:rFonts w:ascii="Arial" w:hAnsi="Arial" w:cs="Arial"/>
          <w:color w:val="333333"/>
          <w:sz w:val="19"/>
          <w:szCs w:val="19"/>
        </w:rPr>
        <w:br/>
      </w:r>
      <w:proofErr w:type="spellStart"/>
      <w:r>
        <w:rPr>
          <w:rFonts w:ascii="Arial" w:hAnsi="Arial" w:cs="Arial"/>
          <w:color w:val="333333"/>
          <w:sz w:val="19"/>
          <w:szCs w:val="19"/>
          <w:shd w:val="clear" w:color="auto" w:fill="FFFFFF"/>
        </w:rPr>
        <w:t>Ijuí</w:t>
      </w:r>
      <w:proofErr w:type="spellEnd"/>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10/07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11</w:t>
      </w:r>
      <w:r>
        <w:rPr>
          <w:rFonts w:ascii="Arial" w:hAnsi="Arial" w:cs="Arial"/>
          <w:color w:val="333333"/>
          <w:sz w:val="19"/>
          <w:szCs w:val="19"/>
        </w:rPr>
        <w:br/>
      </w:r>
      <w:r>
        <w:rPr>
          <w:rFonts w:ascii="Arial" w:hAnsi="Arial" w:cs="Arial"/>
          <w:color w:val="333333"/>
          <w:sz w:val="19"/>
          <w:szCs w:val="19"/>
          <w:shd w:val="clear" w:color="auto" w:fill="FFFFFF"/>
        </w:rPr>
        <w:t>Novo Hamburgo</w:t>
      </w:r>
      <w:r>
        <w:rPr>
          <w:rFonts w:ascii="Arial" w:hAnsi="Arial" w:cs="Arial"/>
          <w:color w:val="333333"/>
          <w:sz w:val="19"/>
          <w:szCs w:val="19"/>
        </w:rPr>
        <w:br/>
      </w:r>
      <w:r>
        <w:rPr>
          <w:rFonts w:ascii="Arial" w:hAnsi="Arial" w:cs="Arial"/>
          <w:color w:val="333333"/>
          <w:sz w:val="19"/>
          <w:szCs w:val="19"/>
          <w:shd w:val="clear" w:color="auto" w:fill="FFFFFF"/>
        </w:rPr>
        <w:t>2,5%</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2,5%</w:t>
      </w:r>
      <w:r>
        <w:rPr>
          <w:rFonts w:ascii="Arial" w:hAnsi="Arial" w:cs="Arial"/>
          <w:color w:val="333333"/>
          <w:sz w:val="19"/>
          <w:szCs w:val="19"/>
        </w:rPr>
        <w:br/>
      </w:r>
      <w:r>
        <w:rPr>
          <w:rFonts w:ascii="Arial" w:hAnsi="Arial" w:cs="Arial"/>
          <w:color w:val="333333"/>
          <w:sz w:val="19"/>
          <w:szCs w:val="19"/>
          <w:shd w:val="clear" w:color="auto" w:fill="FFFFFF"/>
        </w:rPr>
        <w:t>11/07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12</w:t>
      </w:r>
      <w:r>
        <w:rPr>
          <w:rFonts w:ascii="Arial" w:hAnsi="Arial" w:cs="Arial"/>
          <w:color w:val="333333"/>
          <w:sz w:val="19"/>
          <w:szCs w:val="19"/>
        </w:rPr>
        <w:br/>
      </w:r>
      <w:proofErr w:type="spellStart"/>
      <w:r>
        <w:rPr>
          <w:rFonts w:ascii="Arial" w:hAnsi="Arial" w:cs="Arial"/>
          <w:color w:val="333333"/>
          <w:sz w:val="19"/>
          <w:szCs w:val="19"/>
          <w:shd w:val="clear" w:color="auto" w:fill="FFFFFF"/>
        </w:rPr>
        <w:t>Panambi</w:t>
      </w:r>
      <w:proofErr w:type="spellEnd"/>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11/07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lastRenderedPageBreak/>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13</w:t>
      </w:r>
      <w:r>
        <w:rPr>
          <w:rFonts w:ascii="Arial" w:hAnsi="Arial" w:cs="Arial"/>
          <w:color w:val="333333"/>
          <w:sz w:val="19"/>
          <w:szCs w:val="19"/>
        </w:rPr>
        <w:br/>
      </w:r>
      <w:r>
        <w:rPr>
          <w:rFonts w:ascii="Arial" w:hAnsi="Arial" w:cs="Arial"/>
          <w:color w:val="333333"/>
          <w:sz w:val="19"/>
          <w:szCs w:val="19"/>
          <w:shd w:val="clear" w:color="auto" w:fill="FFFFFF"/>
        </w:rPr>
        <w:t>Passo Fundo</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(limitado ao valor de R$ 100,00)</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(limitado ao valor de R$ 100,00)</w:t>
      </w:r>
      <w:r>
        <w:rPr>
          <w:rFonts w:ascii="Arial" w:hAnsi="Arial" w:cs="Arial"/>
          <w:color w:val="333333"/>
          <w:sz w:val="19"/>
          <w:szCs w:val="19"/>
        </w:rPr>
        <w:br/>
      </w:r>
      <w:r>
        <w:rPr>
          <w:rFonts w:ascii="Arial" w:hAnsi="Arial" w:cs="Arial"/>
          <w:color w:val="333333"/>
          <w:sz w:val="19"/>
          <w:szCs w:val="19"/>
          <w:shd w:val="clear" w:color="auto" w:fill="FFFFFF"/>
        </w:rPr>
        <w:t>11/07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14</w:t>
      </w:r>
      <w:r>
        <w:rPr>
          <w:rFonts w:ascii="Arial" w:hAnsi="Arial" w:cs="Arial"/>
          <w:color w:val="333333"/>
          <w:sz w:val="19"/>
          <w:szCs w:val="19"/>
        </w:rPr>
        <w:br/>
      </w:r>
      <w:r>
        <w:rPr>
          <w:rFonts w:ascii="Arial" w:hAnsi="Arial" w:cs="Arial"/>
          <w:color w:val="333333"/>
          <w:sz w:val="19"/>
          <w:szCs w:val="19"/>
          <w:shd w:val="clear" w:color="auto" w:fill="FFFFFF"/>
        </w:rPr>
        <w:t>Pelotas</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11/07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15</w:t>
      </w:r>
      <w:r>
        <w:rPr>
          <w:rFonts w:ascii="Arial" w:hAnsi="Arial" w:cs="Arial"/>
          <w:color w:val="333333"/>
          <w:sz w:val="19"/>
          <w:szCs w:val="19"/>
        </w:rPr>
        <w:br/>
      </w:r>
      <w:r>
        <w:rPr>
          <w:rFonts w:ascii="Arial" w:hAnsi="Arial" w:cs="Arial"/>
          <w:color w:val="333333"/>
          <w:sz w:val="19"/>
          <w:szCs w:val="19"/>
          <w:shd w:val="clear" w:color="auto" w:fill="FFFFFF"/>
        </w:rPr>
        <w:t>Rio Grande</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11/07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16</w:t>
      </w:r>
      <w:r>
        <w:rPr>
          <w:rFonts w:ascii="Arial" w:hAnsi="Arial" w:cs="Arial"/>
          <w:color w:val="333333"/>
          <w:sz w:val="19"/>
          <w:szCs w:val="19"/>
        </w:rPr>
        <w:br/>
      </w:r>
      <w:r>
        <w:rPr>
          <w:rFonts w:ascii="Arial" w:hAnsi="Arial" w:cs="Arial"/>
          <w:color w:val="333333"/>
          <w:sz w:val="19"/>
          <w:szCs w:val="19"/>
          <w:shd w:val="clear" w:color="auto" w:fill="FFFFFF"/>
        </w:rPr>
        <w:t>Santa Cruz do Sul</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11/07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17</w:t>
      </w:r>
      <w:r>
        <w:rPr>
          <w:rFonts w:ascii="Arial" w:hAnsi="Arial" w:cs="Arial"/>
          <w:color w:val="333333"/>
          <w:sz w:val="19"/>
          <w:szCs w:val="19"/>
        </w:rPr>
        <w:br/>
      </w:r>
      <w:r>
        <w:rPr>
          <w:rFonts w:ascii="Arial" w:hAnsi="Arial" w:cs="Arial"/>
          <w:color w:val="333333"/>
          <w:sz w:val="19"/>
          <w:szCs w:val="19"/>
          <w:shd w:val="clear" w:color="auto" w:fill="FFFFFF"/>
        </w:rPr>
        <w:t>Santa Maria</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lastRenderedPageBreak/>
        <w:t>1 dia</w:t>
      </w:r>
      <w:r>
        <w:rPr>
          <w:rFonts w:ascii="Arial" w:hAnsi="Arial" w:cs="Arial"/>
          <w:color w:val="333333"/>
          <w:sz w:val="19"/>
          <w:szCs w:val="19"/>
        </w:rPr>
        <w:br/>
      </w:r>
      <w:r>
        <w:rPr>
          <w:rFonts w:ascii="Arial" w:hAnsi="Arial" w:cs="Arial"/>
          <w:color w:val="333333"/>
          <w:sz w:val="19"/>
          <w:szCs w:val="19"/>
          <w:shd w:val="clear" w:color="auto" w:fill="FFFFFF"/>
        </w:rPr>
        <w:t>11/07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18</w:t>
      </w:r>
      <w:r>
        <w:rPr>
          <w:rFonts w:ascii="Arial" w:hAnsi="Arial" w:cs="Arial"/>
          <w:color w:val="333333"/>
          <w:sz w:val="19"/>
          <w:szCs w:val="19"/>
        </w:rPr>
        <w:br/>
      </w:r>
      <w:r>
        <w:rPr>
          <w:rFonts w:ascii="Arial" w:hAnsi="Arial" w:cs="Arial"/>
          <w:color w:val="333333"/>
          <w:sz w:val="19"/>
          <w:szCs w:val="19"/>
          <w:shd w:val="clear" w:color="auto" w:fill="FFFFFF"/>
        </w:rPr>
        <w:t>Santa Rosa</w:t>
      </w:r>
      <w:r>
        <w:rPr>
          <w:rFonts w:ascii="Arial" w:hAnsi="Arial" w:cs="Arial"/>
          <w:color w:val="333333"/>
          <w:sz w:val="19"/>
          <w:szCs w:val="19"/>
        </w:rPr>
        <w:br/>
      </w:r>
      <w:r>
        <w:rPr>
          <w:rFonts w:ascii="Arial" w:hAnsi="Arial" w:cs="Arial"/>
          <w:color w:val="333333"/>
          <w:sz w:val="19"/>
          <w:szCs w:val="19"/>
          <w:shd w:val="clear" w:color="auto" w:fill="FFFFFF"/>
        </w:rPr>
        <w:t>1%</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19</w:t>
      </w:r>
      <w:r>
        <w:rPr>
          <w:rFonts w:ascii="Arial" w:hAnsi="Arial" w:cs="Arial"/>
          <w:color w:val="333333"/>
          <w:sz w:val="19"/>
          <w:szCs w:val="19"/>
        </w:rPr>
        <w:br/>
      </w:r>
      <w:r>
        <w:rPr>
          <w:rFonts w:ascii="Arial" w:hAnsi="Arial" w:cs="Arial"/>
          <w:color w:val="333333"/>
          <w:sz w:val="19"/>
          <w:szCs w:val="19"/>
          <w:shd w:val="clear" w:color="auto" w:fill="FFFFFF"/>
        </w:rPr>
        <w:t>São Gabriel</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10/07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20</w:t>
      </w:r>
      <w:r>
        <w:rPr>
          <w:rFonts w:ascii="Arial" w:hAnsi="Arial" w:cs="Arial"/>
          <w:color w:val="333333"/>
          <w:sz w:val="19"/>
          <w:szCs w:val="19"/>
        </w:rPr>
        <w:br/>
      </w:r>
      <w:r>
        <w:rPr>
          <w:rFonts w:ascii="Arial" w:hAnsi="Arial" w:cs="Arial"/>
          <w:color w:val="333333"/>
          <w:sz w:val="19"/>
          <w:szCs w:val="19"/>
          <w:shd w:val="clear" w:color="auto" w:fill="FFFFFF"/>
        </w:rPr>
        <w:t>São Jerônimo</w:t>
      </w:r>
      <w:r>
        <w:rPr>
          <w:rFonts w:ascii="Arial" w:hAnsi="Arial" w:cs="Arial"/>
          <w:color w:val="333333"/>
          <w:sz w:val="19"/>
          <w:szCs w:val="19"/>
        </w:rPr>
        <w:br/>
      </w:r>
      <w:r>
        <w:rPr>
          <w:rFonts w:ascii="Arial" w:hAnsi="Arial" w:cs="Arial"/>
          <w:color w:val="333333"/>
          <w:sz w:val="19"/>
          <w:szCs w:val="19"/>
          <w:shd w:val="clear" w:color="auto" w:fill="FFFFFF"/>
        </w:rPr>
        <w:t>4%</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21</w:t>
      </w:r>
      <w:r>
        <w:rPr>
          <w:rFonts w:ascii="Arial" w:hAnsi="Arial" w:cs="Arial"/>
          <w:color w:val="333333"/>
          <w:sz w:val="19"/>
          <w:szCs w:val="19"/>
        </w:rPr>
        <w:br/>
      </w:r>
      <w:r>
        <w:rPr>
          <w:rFonts w:ascii="Arial" w:hAnsi="Arial" w:cs="Arial"/>
          <w:color w:val="333333"/>
          <w:sz w:val="19"/>
          <w:szCs w:val="19"/>
          <w:shd w:val="clear" w:color="auto" w:fill="FFFFFF"/>
        </w:rPr>
        <w:t>São Sebastião do Caí</w:t>
      </w:r>
      <w:r>
        <w:rPr>
          <w:rFonts w:ascii="Arial" w:hAnsi="Arial" w:cs="Arial"/>
          <w:color w:val="333333"/>
          <w:sz w:val="19"/>
          <w:szCs w:val="19"/>
        </w:rPr>
        <w:br/>
      </w:r>
      <w:r>
        <w:rPr>
          <w:rFonts w:ascii="Arial" w:hAnsi="Arial" w:cs="Arial"/>
          <w:color w:val="333333"/>
          <w:sz w:val="19"/>
          <w:szCs w:val="19"/>
          <w:shd w:val="clear" w:color="auto" w:fill="FFFFFF"/>
        </w:rPr>
        <w:t>3%</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3%</w:t>
      </w:r>
      <w:r>
        <w:rPr>
          <w:rFonts w:ascii="Arial" w:hAnsi="Arial" w:cs="Arial"/>
          <w:color w:val="333333"/>
          <w:sz w:val="19"/>
          <w:szCs w:val="19"/>
        </w:rPr>
        <w:br/>
      </w:r>
      <w:r>
        <w:rPr>
          <w:rFonts w:ascii="Arial" w:hAnsi="Arial" w:cs="Arial"/>
          <w:color w:val="333333"/>
          <w:sz w:val="19"/>
          <w:szCs w:val="19"/>
          <w:shd w:val="clear" w:color="auto" w:fill="FFFFFF"/>
        </w:rPr>
        <w:t>11/07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22</w:t>
      </w:r>
      <w:r>
        <w:rPr>
          <w:rFonts w:ascii="Arial" w:hAnsi="Arial" w:cs="Arial"/>
          <w:color w:val="333333"/>
          <w:sz w:val="19"/>
          <w:szCs w:val="19"/>
        </w:rPr>
        <w:br/>
      </w:r>
      <w:proofErr w:type="spellStart"/>
      <w:r>
        <w:rPr>
          <w:rFonts w:ascii="Arial" w:hAnsi="Arial" w:cs="Arial"/>
          <w:color w:val="333333"/>
          <w:sz w:val="19"/>
          <w:szCs w:val="19"/>
          <w:shd w:val="clear" w:color="auto" w:fill="FFFFFF"/>
        </w:rPr>
        <w:t>Sapiranga</w:t>
      </w:r>
      <w:proofErr w:type="spellEnd"/>
      <w:r>
        <w:rPr>
          <w:rFonts w:ascii="Arial" w:hAnsi="Arial" w:cs="Arial"/>
          <w:color w:val="333333"/>
          <w:sz w:val="19"/>
          <w:szCs w:val="19"/>
        </w:rPr>
        <w:br/>
      </w:r>
      <w:r>
        <w:rPr>
          <w:rFonts w:ascii="Arial" w:hAnsi="Arial" w:cs="Arial"/>
          <w:color w:val="333333"/>
          <w:sz w:val="19"/>
          <w:szCs w:val="19"/>
          <w:shd w:val="clear" w:color="auto" w:fill="FFFFFF"/>
        </w:rPr>
        <w:t>6%</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lastRenderedPageBreak/>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23</w:t>
      </w:r>
      <w:r>
        <w:rPr>
          <w:rFonts w:ascii="Arial" w:hAnsi="Arial" w:cs="Arial"/>
          <w:color w:val="333333"/>
          <w:sz w:val="19"/>
          <w:szCs w:val="19"/>
        </w:rPr>
        <w:br/>
      </w:r>
      <w:r>
        <w:rPr>
          <w:rFonts w:ascii="Arial" w:hAnsi="Arial" w:cs="Arial"/>
          <w:color w:val="333333"/>
          <w:sz w:val="19"/>
          <w:szCs w:val="19"/>
          <w:shd w:val="clear" w:color="auto" w:fill="FFFFFF"/>
        </w:rPr>
        <w:t>Vacaria</w:t>
      </w:r>
      <w:r>
        <w:rPr>
          <w:rFonts w:ascii="Arial" w:hAnsi="Arial" w:cs="Arial"/>
          <w:color w:val="333333"/>
          <w:sz w:val="19"/>
          <w:szCs w:val="19"/>
        </w:rPr>
        <w:br/>
      </w:r>
      <w:r>
        <w:rPr>
          <w:rFonts w:ascii="Arial" w:hAnsi="Arial" w:cs="Arial"/>
          <w:color w:val="333333"/>
          <w:sz w:val="19"/>
          <w:szCs w:val="19"/>
          <w:shd w:val="clear" w:color="auto" w:fill="FFFFFF"/>
        </w:rPr>
        <w:t>1 dia</w:t>
      </w:r>
      <w:r>
        <w:rPr>
          <w:rFonts w:ascii="Arial" w:hAnsi="Arial" w:cs="Arial"/>
          <w:color w:val="333333"/>
          <w:sz w:val="19"/>
          <w:szCs w:val="19"/>
        </w:rPr>
        <w:br/>
      </w:r>
      <w:r>
        <w:rPr>
          <w:rFonts w:ascii="Arial" w:hAnsi="Arial" w:cs="Arial"/>
          <w:color w:val="333333"/>
          <w:sz w:val="19"/>
          <w:szCs w:val="19"/>
          <w:shd w:val="clear" w:color="auto" w:fill="FFFFFF"/>
        </w:rPr>
        <w:t>07/07</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shd w:val="clear" w:color="auto" w:fill="FFFFFF"/>
        </w:rPr>
        <w: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único - O não recolhimento das importâncias antes referidas, nas datas aprazadas, acarretará às empresas uma multa no valor da quantia descontada dos empregados, acrescida de juros de mora de 2% (dois por cento) ao mês, além da atualização monetária, pelo índice do INPC (IBGE), em favor do respectivo Sindicato dos trabalhadores.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36. – DESCONTO PATRONAL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Os empregadores, de acordo com deliberação da </w:t>
      </w:r>
      <w:proofErr w:type="spellStart"/>
      <w:r>
        <w:rPr>
          <w:rFonts w:ascii="Arial" w:hAnsi="Arial" w:cs="Arial"/>
          <w:color w:val="333333"/>
          <w:sz w:val="19"/>
          <w:szCs w:val="19"/>
          <w:shd w:val="clear" w:color="auto" w:fill="FFFFFF"/>
        </w:rPr>
        <w:t>Assembléia</w:t>
      </w:r>
      <w:proofErr w:type="spellEnd"/>
      <w:r>
        <w:rPr>
          <w:rFonts w:ascii="Arial" w:hAnsi="Arial" w:cs="Arial"/>
          <w:color w:val="333333"/>
          <w:sz w:val="19"/>
          <w:szCs w:val="19"/>
          <w:shd w:val="clear" w:color="auto" w:fill="FFFFFF"/>
        </w:rPr>
        <w:t xml:space="preserve"> Geral, recolherão, até o dia 25 de agosto de 2007, ao SINDICATO DA INDÚSTRIA DE REPARAÇÃO DE VEÍCULOS E ACESSÓRIOS NO ESTADO DO RIO GRANDE DO SUL a importância equivalente a 6% (seis por cento) do total da folha de pagamento do mês de julho de 2007, calculada sobre os salários já reajustados.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Parágrafo primeiro: Para os autônomos e </w:t>
      </w:r>
      <w:proofErr w:type="spellStart"/>
      <w:r>
        <w:rPr>
          <w:rFonts w:ascii="Arial" w:hAnsi="Arial" w:cs="Arial"/>
          <w:color w:val="333333"/>
          <w:sz w:val="19"/>
          <w:szCs w:val="19"/>
          <w:shd w:val="clear" w:color="auto" w:fill="FFFFFF"/>
        </w:rPr>
        <w:t>micro-</w:t>
      </w:r>
      <w:proofErr w:type="gramStart"/>
      <w:r>
        <w:rPr>
          <w:rFonts w:ascii="Arial" w:hAnsi="Arial" w:cs="Arial"/>
          <w:color w:val="333333"/>
          <w:sz w:val="19"/>
          <w:szCs w:val="19"/>
          <w:shd w:val="clear" w:color="auto" w:fill="FFFFFF"/>
        </w:rPr>
        <w:t>empresas</w:t>
      </w:r>
      <w:proofErr w:type="spellEnd"/>
      <w:r>
        <w:rPr>
          <w:rFonts w:ascii="Arial" w:hAnsi="Arial" w:cs="Arial"/>
          <w:color w:val="333333"/>
          <w:sz w:val="19"/>
          <w:szCs w:val="19"/>
          <w:shd w:val="clear" w:color="auto" w:fill="FFFFFF"/>
        </w:rPr>
        <w:t>, sem empregados, fica</w:t>
      </w:r>
      <w:proofErr w:type="gramEnd"/>
      <w:r>
        <w:rPr>
          <w:rFonts w:ascii="Arial" w:hAnsi="Arial" w:cs="Arial"/>
          <w:color w:val="333333"/>
          <w:sz w:val="19"/>
          <w:szCs w:val="19"/>
          <w:shd w:val="clear" w:color="auto" w:fill="FFFFFF"/>
        </w:rPr>
        <w:t xml:space="preserve"> estabelecido um valor único equivalente a R$ 50,00 (</w:t>
      </w:r>
      <w:proofErr w:type="spellStart"/>
      <w:r>
        <w:rPr>
          <w:rFonts w:ascii="Arial" w:hAnsi="Arial" w:cs="Arial"/>
          <w:color w:val="333333"/>
          <w:sz w:val="19"/>
          <w:szCs w:val="19"/>
          <w:shd w:val="clear" w:color="auto" w:fill="FFFFFF"/>
        </w:rPr>
        <w:t>cinqüenta</w:t>
      </w:r>
      <w:proofErr w:type="spellEnd"/>
      <w:r>
        <w:rPr>
          <w:rFonts w:ascii="Arial" w:hAnsi="Arial" w:cs="Arial"/>
          <w:color w:val="333333"/>
          <w:sz w:val="19"/>
          <w:szCs w:val="19"/>
          <w:shd w:val="clear" w:color="auto" w:fill="FFFFFF"/>
        </w:rPr>
        <w:t xml:space="preserve"> reais), que deverá ser pago até o dia 25 de agosto de 2007.</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Parágrafo segundo: o não pagamento da importância prevista no “caput” e parágrafo primeiro supra implicará em multa de 2% sobre o valor a ser recolhido, acrescido de juros de mora de 1% ao mês e correção monetária pelo índice do INPC (IBGE) pro rata, em favor do Sindicato patronal.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37. – VIGÊNCIA E DATA-BASE</w:t>
      </w:r>
      <w:r>
        <w:rPr>
          <w:rFonts w:ascii="Arial" w:hAnsi="Arial" w:cs="Arial"/>
          <w:color w:val="333333"/>
          <w:sz w:val="19"/>
          <w:szCs w:val="19"/>
        </w:rPr>
        <w:br/>
      </w:r>
      <w:r>
        <w:rPr>
          <w:rFonts w:ascii="Arial" w:hAnsi="Arial" w:cs="Arial"/>
          <w:color w:val="333333"/>
          <w:sz w:val="19"/>
          <w:szCs w:val="19"/>
        </w:rPr>
        <w:br/>
      </w:r>
      <w:proofErr w:type="gramStart"/>
      <w:r>
        <w:rPr>
          <w:rFonts w:ascii="Arial" w:hAnsi="Arial" w:cs="Arial"/>
          <w:color w:val="333333"/>
          <w:sz w:val="19"/>
          <w:szCs w:val="19"/>
          <w:shd w:val="clear" w:color="auto" w:fill="FFFFFF"/>
        </w:rPr>
        <w:t>Fica</w:t>
      </w:r>
      <w:proofErr w:type="gramEnd"/>
      <w:r>
        <w:rPr>
          <w:rFonts w:ascii="Arial" w:hAnsi="Arial" w:cs="Arial"/>
          <w:color w:val="333333"/>
          <w:sz w:val="19"/>
          <w:szCs w:val="19"/>
          <w:shd w:val="clear" w:color="auto" w:fill="FFFFFF"/>
        </w:rPr>
        <w:t xml:space="preserve"> mantida a data-base de 1º de maio para revisão do presente acordo, para todos os efeitos, o qual vigorará pelo prazo de um ano a contar de 1º de maio de 2007 até 30 de abril de 2008.</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38. – REVISÃO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 prorrogação ou revisão parcial ou total destes dispositivos somente poderá ser negociada nos 60 (sessenta) dias anteriores ao término desta Convenção.</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39. – CASOS OMISSOS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Os casos omissos serão regulados pela Consolidação das Leis do Trabalho e por toda a legislação posterior que regula a matéria.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40. – SOLUÇÃO DE DIVERGÊNCIAS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A Justiça do Trabalho resolverá as divergências entre os convenentes.</w:t>
      </w:r>
      <w:r>
        <w:rPr>
          <w:rFonts w:ascii="Arial" w:hAnsi="Arial" w:cs="Arial"/>
          <w:color w:val="333333"/>
          <w:sz w:val="19"/>
          <w:szCs w:val="19"/>
        </w:rPr>
        <w:br/>
      </w:r>
      <w:r>
        <w:rPr>
          <w:rFonts w:ascii="Arial" w:hAnsi="Arial" w:cs="Arial"/>
          <w:color w:val="333333"/>
          <w:sz w:val="19"/>
          <w:szCs w:val="19"/>
        </w:rPr>
        <w:lastRenderedPageBreak/>
        <w:br/>
      </w:r>
      <w:r>
        <w:rPr>
          <w:rFonts w:ascii="Arial" w:hAnsi="Arial" w:cs="Arial"/>
          <w:color w:val="333333"/>
          <w:sz w:val="19"/>
          <w:szCs w:val="19"/>
          <w:shd w:val="clear" w:color="auto" w:fill="FFFFFF"/>
        </w:rPr>
        <w:t>41. – AFIXAÇÃO DE CÓPIAS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 xml:space="preserve">Cópias autênticas desta Convenção serão obrigatoriamente afixadas de modo visível, na sede das entidades convenentes e nos estabelecimentos das empresas, dentro de </w:t>
      </w:r>
      <w:proofErr w:type="gramStart"/>
      <w:r>
        <w:rPr>
          <w:rFonts w:ascii="Arial" w:hAnsi="Arial" w:cs="Arial"/>
          <w:color w:val="333333"/>
          <w:sz w:val="19"/>
          <w:szCs w:val="19"/>
          <w:shd w:val="clear" w:color="auto" w:fill="FFFFFF"/>
        </w:rPr>
        <w:t>3</w:t>
      </w:r>
      <w:proofErr w:type="gramEnd"/>
      <w:r>
        <w:rPr>
          <w:rFonts w:ascii="Arial" w:hAnsi="Arial" w:cs="Arial"/>
          <w:color w:val="333333"/>
          <w:sz w:val="19"/>
          <w:szCs w:val="19"/>
          <w:shd w:val="clear" w:color="auto" w:fill="FFFFFF"/>
        </w:rPr>
        <w:t xml:space="preserve"> (três) dias da data do seu depósito na DRT.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42. – FORMA</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Este instrumento é lavrado em 03 (três) vias de igual teor e forma, das quais as duas primeiras ficarão com os sindicatos convenentes e a terceira será encaminhada a depósito na DRT.</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E, assim, por estarem justos e convencionados, firmam o presente instrumento, para que produza seus jurídicos e legais efeitos.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Porto Alegre, 25 de julho de 2007.</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MILTON LUÍS VIÁRIO</w:t>
      </w:r>
      <w:r>
        <w:rPr>
          <w:rFonts w:ascii="Arial" w:hAnsi="Arial" w:cs="Arial"/>
          <w:color w:val="333333"/>
          <w:sz w:val="19"/>
          <w:szCs w:val="19"/>
        </w:rPr>
        <w:br/>
      </w:r>
      <w:r>
        <w:rPr>
          <w:rFonts w:ascii="Arial" w:hAnsi="Arial" w:cs="Arial"/>
          <w:color w:val="333333"/>
          <w:sz w:val="19"/>
          <w:szCs w:val="19"/>
          <w:shd w:val="clear" w:color="auto" w:fill="FFFFFF"/>
        </w:rPr>
        <w:t>CPF 261.700.430-91</w:t>
      </w:r>
      <w:r>
        <w:rPr>
          <w:rFonts w:ascii="Arial" w:hAnsi="Arial" w:cs="Arial"/>
          <w:color w:val="333333"/>
          <w:sz w:val="19"/>
          <w:szCs w:val="19"/>
        </w:rPr>
        <w:br/>
      </w:r>
      <w:r>
        <w:rPr>
          <w:rFonts w:ascii="Arial" w:hAnsi="Arial" w:cs="Arial"/>
          <w:color w:val="333333"/>
          <w:sz w:val="19"/>
          <w:szCs w:val="19"/>
          <w:shd w:val="clear" w:color="auto" w:fill="FFFFFF"/>
        </w:rPr>
        <w:t>Presidente</w:t>
      </w:r>
      <w:r>
        <w:rPr>
          <w:rFonts w:ascii="Arial" w:hAnsi="Arial" w:cs="Arial"/>
          <w:color w:val="333333"/>
          <w:sz w:val="19"/>
          <w:szCs w:val="19"/>
        </w:rPr>
        <w:br/>
      </w:r>
      <w:r>
        <w:rPr>
          <w:rFonts w:ascii="Arial" w:hAnsi="Arial" w:cs="Arial"/>
          <w:color w:val="333333"/>
          <w:sz w:val="19"/>
          <w:szCs w:val="19"/>
          <w:shd w:val="clear" w:color="auto" w:fill="FFFFFF"/>
        </w:rPr>
        <w:t>FEDERAÇÃO DOS TRABALHADORES NAS INDÚSTRIAS METALÚRGICAS, MECÂNICAS E DE MATERIAL ELÉTRICO DO ESTADO DO RIO GRANDE DO SUL/RS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ÊNIO GUIDO RAUPP</w:t>
      </w:r>
      <w:r>
        <w:rPr>
          <w:rFonts w:ascii="Arial" w:hAnsi="Arial" w:cs="Arial"/>
          <w:color w:val="333333"/>
          <w:sz w:val="19"/>
          <w:szCs w:val="19"/>
        </w:rPr>
        <w:br/>
      </w:r>
      <w:r>
        <w:rPr>
          <w:rFonts w:ascii="Arial" w:hAnsi="Arial" w:cs="Arial"/>
          <w:color w:val="333333"/>
          <w:sz w:val="19"/>
          <w:szCs w:val="19"/>
          <w:shd w:val="clear" w:color="auto" w:fill="FFFFFF"/>
        </w:rPr>
        <w:t>CPF 014.080.620-20</w:t>
      </w:r>
      <w:r>
        <w:rPr>
          <w:rFonts w:ascii="Arial" w:hAnsi="Arial" w:cs="Arial"/>
          <w:color w:val="333333"/>
          <w:sz w:val="19"/>
          <w:szCs w:val="19"/>
        </w:rPr>
        <w:br/>
      </w:r>
      <w:r>
        <w:rPr>
          <w:rFonts w:ascii="Arial" w:hAnsi="Arial" w:cs="Arial"/>
          <w:color w:val="333333"/>
          <w:sz w:val="19"/>
          <w:szCs w:val="19"/>
          <w:shd w:val="clear" w:color="auto" w:fill="FFFFFF"/>
        </w:rPr>
        <w:t>Presidente</w:t>
      </w:r>
      <w:r>
        <w:rPr>
          <w:rFonts w:ascii="Arial" w:hAnsi="Arial" w:cs="Arial"/>
          <w:color w:val="333333"/>
          <w:sz w:val="19"/>
          <w:szCs w:val="19"/>
        </w:rPr>
        <w:br/>
      </w:r>
      <w:r>
        <w:rPr>
          <w:rFonts w:ascii="Arial" w:hAnsi="Arial" w:cs="Arial"/>
          <w:color w:val="333333"/>
          <w:sz w:val="19"/>
          <w:szCs w:val="19"/>
          <w:shd w:val="clear" w:color="auto" w:fill="FFFFFF"/>
        </w:rPr>
        <w:t>SINDICATO DA INDÚSTRIA DE REPARAÇÃO DE VEÍCULOS E ACESSÓRIOS NO ESTADO DO RIO GRANDE DO SUL</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LAURO W. MAGNAGO</w:t>
      </w:r>
      <w:r>
        <w:rPr>
          <w:rFonts w:ascii="Arial" w:hAnsi="Arial" w:cs="Arial"/>
          <w:color w:val="333333"/>
          <w:sz w:val="19"/>
          <w:szCs w:val="19"/>
        </w:rPr>
        <w:br/>
      </w:r>
      <w:r>
        <w:rPr>
          <w:rFonts w:ascii="Arial" w:hAnsi="Arial" w:cs="Arial"/>
          <w:color w:val="333333"/>
          <w:sz w:val="19"/>
          <w:szCs w:val="19"/>
          <w:shd w:val="clear" w:color="auto" w:fill="FFFFFF"/>
        </w:rPr>
        <w:t>CPF 406.081.660-49</w:t>
      </w:r>
      <w:r>
        <w:rPr>
          <w:rFonts w:ascii="Arial" w:hAnsi="Arial" w:cs="Arial"/>
          <w:color w:val="333333"/>
          <w:sz w:val="19"/>
          <w:szCs w:val="19"/>
        </w:rPr>
        <w:br/>
      </w:r>
      <w:r>
        <w:rPr>
          <w:rFonts w:ascii="Arial" w:hAnsi="Arial" w:cs="Arial"/>
          <w:color w:val="333333"/>
          <w:sz w:val="19"/>
          <w:szCs w:val="19"/>
          <w:shd w:val="clear" w:color="auto" w:fill="FFFFFF"/>
        </w:rPr>
        <w:t>OAB/RS – 22.276</w:t>
      </w:r>
      <w:r>
        <w:rPr>
          <w:rFonts w:ascii="Arial" w:hAnsi="Arial" w:cs="Arial"/>
          <w:color w:val="333333"/>
          <w:sz w:val="19"/>
          <w:szCs w:val="19"/>
        </w:rPr>
        <w:br/>
      </w:r>
      <w:r>
        <w:rPr>
          <w:rFonts w:ascii="Arial" w:hAnsi="Arial" w:cs="Arial"/>
          <w:color w:val="333333"/>
          <w:sz w:val="19"/>
          <w:szCs w:val="19"/>
          <w:shd w:val="clear" w:color="auto" w:fill="FFFFFF"/>
        </w:rPr>
        <w:t>PROCURADOR DAS ENTIDADES SINDICAIS DE TRABALHADORES</w:t>
      </w:r>
      <w:r>
        <w:rPr>
          <w:rFonts w:ascii="Arial" w:hAnsi="Arial" w:cs="Arial"/>
          <w:color w:val="333333"/>
          <w:sz w:val="19"/>
          <w:szCs w:val="19"/>
        </w:rPr>
        <w:br/>
      </w:r>
      <w:r>
        <w:rPr>
          <w:rFonts w:ascii="Arial" w:hAnsi="Arial" w:cs="Arial"/>
          <w:color w:val="333333"/>
          <w:sz w:val="19"/>
          <w:szCs w:val="19"/>
        </w:rPr>
        <w:br/>
      </w:r>
      <w:r>
        <w:rPr>
          <w:rFonts w:ascii="Arial" w:hAnsi="Arial" w:cs="Arial"/>
          <w:color w:val="333333"/>
          <w:sz w:val="19"/>
          <w:szCs w:val="19"/>
          <w:shd w:val="clear" w:color="auto" w:fill="FFFFFF"/>
        </w:rPr>
        <w:t>MARCELO AQUINI FERNANDES</w:t>
      </w:r>
      <w:r>
        <w:rPr>
          <w:rFonts w:ascii="Arial" w:hAnsi="Arial" w:cs="Arial"/>
          <w:color w:val="333333"/>
          <w:sz w:val="19"/>
          <w:szCs w:val="19"/>
        </w:rPr>
        <w:br/>
      </w:r>
      <w:r>
        <w:rPr>
          <w:rFonts w:ascii="Arial" w:hAnsi="Arial" w:cs="Arial"/>
          <w:color w:val="333333"/>
          <w:sz w:val="19"/>
          <w:szCs w:val="19"/>
          <w:shd w:val="clear" w:color="auto" w:fill="FFFFFF"/>
        </w:rPr>
        <w:t>CPF 540.021.250-68</w:t>
      </w:r>
      <w:r>
        <w:rPr>
          <w:rFonts w:ascii="Arial" w:hAnsi="Arial" w:cs="Arial"/>
          <w:color w:val="333333"/>
          <w:sz w:val="19"/>
          <w:szCs w:val="19"/>
        </w:rPr>
        <w:br/>
      </w:r>
      <w:r>
        <w:rPr>
          <w:rFonts w:ascii="Arial" w:hAnsi="Arial" w:cs="Arial"/>
          <w:color w:val="333333"/>
          <w:sz w:val="19"/>
          <w:szCs w:val="19"/>
          <w:shd w:val="clear" w:color="auto" w:fill="FFFFFF"/>
        </w:rPr>
        <w:t>OAB/RS – 51.925</w:t>
      </w:r>
      <w:r>
        <w:rPr>
          <w:rFonts w:ascii="Arial" w:hAnsi="Arial" w:cs="Arial"/>
          <w:color w:val="333333"/>
          <w:sz w:val="19"/>
          <w:szCs w:val="19"/>
        </w:rPr>
        <w:br/>
      </w:r>
      <w:r>
        <w:rPr>
          <w:rFonts w:ascii="Arial" w:hAnsi="Arial" w:cs="Arial"/>
          <w:color w:val="333333"/>
          <w:sz w:val="19"/>
          <w:szCs w:val="19"/>
          <w:shd w:val="clear" w:color="auto" w:fill="FFFFFF"/>
        </w:rPr>
        <w:t>PROCURADOR DO SINDICATO PATRONAL CONVENENTE</w:t>
      </w:r>
    </w:p>
    <w:sectPr w:rsidR="00C553A6" w:rsidRPr="00936310" w:rsidSect="00C553A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A32E4A"/>
    <w:rsid w:val="00151966"/>
    <w:rsid w:val="002B1111"/>
    <w:rsid w:val="00572F46"/>
    <w:rsid w:val="005D0F26"/>
    <w:rsid w:val="00606390"/>
    <w:rsid w:val="00936310"/>
    <w:rsid w:val="009553D4"/>
    <w:rsid w:val="00A32E4A"/>
    <w:rsid w:val="00A93E0C"/>
    <w:rsid w:val="00AE6810"/>
    <w:rsid w:val="00BB0DB9"/>
    <w:rsid w:val="00BD40ED"/>
    <w:rsid w:val="00C264AE"/>
    <w:rsid w:val="00C553A6"/>
    <w:rsid w:val="00CF5F92"/>
    <w:rsid w:val="00F232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3A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32E4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06390"/>
    <w:rPr>
      <w:b/>
      <w:bCs/>
    </w:rPr>
  </w:style>
  <w:style w:type="character" w:styleId="Hyperlink">
    <w:name w:val="Hyperlink"/>
    <w:basedOn w:val="Fontepargpadro"/>
    <w:uiPriority w:val="99"/>
    <w:semiHidden/>
    <w:unhideWhenUsed/>
    <w:rsid w:val="00606390"/>
    <w:rPr>
      <w:color w:val="0000FF"/>
      <w:u w:val="single"/>
    </w:rPr>
  </w:style>
</w:styles>
</file>

<file path=word/webSettings.xml><?xml version="1.0" encoding="utf-8"?>
<w:webSettings xmlns:r="http://schemas.openxmlformats.org/officeDocument/2006/relationships" xmlns:w="http://schemas.openxmlformats.org/wordprocessingml/2006/main">
  <w:divs>
    <w:div w:id="23285944">
      <w:bodyDiv w:val="1"/>
      <w:marLeft w:val="0"/>
      <w:marRight w:val="0"/>
      <w:marTop w:val="0"/>
      <w:marBottom w:val="0"/>
      <w:divBdr>
        <w:top w:val="none" w:sz="0" w:space="0" w:color="auto"/>
        <w:left w:val="none" w:sz="0" w:space="0" w:color="auto"/>
        <w:bottom w:val="none" w:sz="0" w:space="0" w:color="auto"/>
        <w:right w:val="none" w:sz="0" w:space="0" w:color="auto"/>
      </w:divBdr>
    </w:div>
    <w:div w:id="100271319">
      <w:bodyDiv w:val="1"/>
      <w:marLeft w:val="0"/>
      <w:marRight w:val="0"/>
      <w:marTop w:val="0"/>
      <w:marBottom w:val="0"/>
      <w:divBdr>
        <w:top w:val="none" w:sz="0" w:space="0" w:color="auto"/>
        <w:left w:val="none" w:sz="0" w:space="0" w:color="auto"/>
        <w:bottom w:val="none" w:sz="0" w:space="0" w:color="auto"/>
        <w:right w:val="none" w:sz="0" w:space="0" w:color="auto"/>
      </w:divBdr>
    </w:div>
    <w:div w:id="369846329">
      <w:bodyDiv w:val="1"/>
      <w:marLeft w:val="0"/>
      <w:marRight w:val="0"/>
      <w:marTop w:val="0"/>
      <w:marBottom w:val="0"/>
      <w:divBdr>
        <w:top w:val="none" w:sz="0" w:space="0" w:color="auto"/>
        <w:left w:val="none" w:sz="0" w:space="0" w:color="auto"/>
        <w:bottom w:val="none" w:sz="0" w:space="0" w:color="auto"/>
        <w:right w:val="none" w:sz="0" w:space="0" w:color="auto"/>
      </w:divBdr>
    </w:div>
    <w:div w:id="673848858">
      <w:bodyDiv w:val="1"/>
      <w:marLeft w:val="0"/>
      <w:marRight w:val="0"/>
      <w:marTop w:val="0"/>
      <w:marBottom w:val="0"/>
      <w:divBdr>
        <w:top w:val="none" w:sz="0" w:space="0" w:color="auto"/>
        <w:left w:val="none" w:sz="0" w:space="0" w:color="auto"/>
        <w:bottom w:val="none" w:sz="0" w:space="0" w:color="auto"/>
        <w:right w:val="none" w:sz="0" w:space="0" w:color="auto"/>
      </w:divBdr>
    </w:div>
    <w:div w:id="811412323">
      <w:bodyDiv w:val="1"/>
      <w:marLeft w:val="0"/>
      <w:marRight w:val="0"/>
      <w:marTop w:val="0"/>
      <w:marBottom w:val="0"/>
      <w:divBdr>
        <w:top w:val="none" w:sz="0" w:space="0" w:color="auto"/>
        <w:left w:val="none" w:sz="0" w:space="0" w:color="auto"/>
        <w:bottom w:val="none" w:sz="0" w:space="0" w:color="auto"/>
        <w:right w:val="none" w:sz="0" w:space="0" w:color="auto"/>
      </w:divBdr>
    </w:div>
    <w:div w:id="1593659101">
      <w:bodyDiv w:val="1"/>
      <w:marLeft w:val="0"/>
      <w:marRight w:val="0"/>
      <w:marTop w:val="0"/>
      <w:marBottom w:val="0"/>
      <w:divBdr>
        <w:top w:val="none" w:sz="0" w:space="0" w:color="auto"/>
        <w:left w:val="none" w:sz="0" w:space="0" w:color="auto"/>
        <w:bottom w:val="none" w:sz="0" w:space="0" w:color="auto"/>
        <w:right w:val="none" w:sz="0" w:space="0" w:color="auto"/>
      </w:divBdr>
    </w:div>
    <w:div w:id="1692417199">
      <w:bodyDiv w:val="1"/>
      <w:marLeft w:val="0"/>
      <w:marRight w:val="0"/>
      <w:marTop w:val="0"/>
      <w:marBottom w:val="0"/>
      <w:divBdr>
        <w:top w:val="none" w:sz="0" w:space="0" w:color="auto"/>
        <w:left w:val="none" w:sz="0" w:space="0" w:color="auto"/>
        <w:bottom w:val="none" w:sz="0" w:space="0" w:color="auto"/>
        <w:right w:val="none" w:sz="0" w:space="0" w:color="auto"/>
      </w:divBdr>
    </w:div>
    <w:div w:id="1719208728">
      <w:bodyDiv w:val="1"/>
      <w:marLeft w:val="0"/>
      <w:marRight w:val="0"/>
      <w:marTop w:val="0"/>
      <w:marBottom w:val="0"/>
      <w:divBdr>
        <w:top w:val="none" w:sz="0" w:space="0" w:color="auto"/>
        <w:left w:val="none" w:sz="0" w:space="0" w:color="auto"/>
        <w:bottom w:val="none" w:sz="0" w:space="0" w:color="auto"/>
        <w:right w:val="none" w:sz="0" w:space="0" w:color="auto"/>
      </w:divBdr>
    </w:div>
    <w:div w:id="1800756218">
      <w:bodyDiv w:val="1"/>
      <w:marLeft w:val="0"/>
      <w:marRight w:val="0"/>
      <w:marTop w:val="0"/>
      <w:marBottom w:val="0"/>
      <w:divBdr>
        <w:top w:val="none" w:sz="0" w:space="0" w:color="auto"/>
        <w:left w:val="none" w:sz="0" w:space="0" w:color="auto"/>
        <w:bottom w:val="none" w:sz="0" w:space="0" w:color="auto"/>
        <w:right w:val="none" w:sz="0" w:space="0" w:color="auto"/>
      </w:divBdr>
    </w:div>
    <w:div w:id="1866211248">
      <w:bodyDiv w:val="1"/>
      <w:marLeft w:val="0"/>
      <w:marRight w:val="0"/>
      <w:marTop w:val="0"/>
      <w:marBottom w:val="0"/>
      <w:divBdr>
        <w:top w:val="none" w:sz="0" w:space="0" w:color="auto"/>
        <w:left w:val="none" w:sz="0" w:space="0" w:color="auto"/>
        <w:bottom w:val="none" w:sz="0" w:space="0" w:color="auto"/>
        <w:right w:val="none" w:sz="0" w:space="0" w:color="auto"/>
      </w:divBdr>
    </w:div>
    <w:div w:id="206525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3393</Words>
  <Characters>18326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guilherme</cp:lastModifiedBy>
  <cp:revision>2</cp:revision>
  <dcterms:created xsi:type="dcterms:W3CDTF">2024-07-17T18:39:00Z</dcterms:created>
  <dcterms:modified xsi:type="dcterms:W3CDTF">2024-07-17T18:39:00Z</dcterms:modified>
</cp:coreProperties>
</file>